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28183D" w14:textId="77777777" w:rsidR="00DF5C86" w:rsidRPr="006C433B" w:rsidRDefault="00DF5C86" w:rsidP="00DF5C86">
      <w:pPr>
        <w:pStyle w:val="Heading2"/>
        <w:numPr>
          <w:ilvl w:val="0"/>
          <w:numId w:val="0"/>
        </w:numPr>
        <w:spacing w:after="120"/>
        <w:ind w:firstLine="567"/>
        <w:jc w:val="center"/>
        <w:rPr>
          <w:sz w:val="20"/>
        </w:rPr>
      </w:pPr>
    </w:p>
    <w:p w14:paraId="6E369C85" w14:textId="3920B846" w:rsidR="00DF5C86" w:rsidRPr="00F91B77" w:rsidRDefault="00F91B77" w:rsidP="00F91B77">
      <w:pPr>
        <w:pStyle w:val="Heading2"/>
        <w:numPr>
          <w:ilvl w:val="0"/>
          <w:numId w:val="0"/>
        </w:numPr>
        <w:spacing w:line="276" w:lineRule="auto"/>
        <w:ind w:firstLine="567"/>
        <w:jc w:val="center"/>
        <w:rPr>
          <w:sz w:val="22"/>
          <w:szCs w:val="22"/>
        </w:rPr>
      </w:pPr>
      <w:r>
        <w:rPr>
          <w:sz w:val="22"/>
          <w:szCs w:val="22"/>
        </w:rPr>
        <w:t xml:space="preserve">       </w:t>
      </w:r>
      <w:r w:rsidR="00DF5C86" w:rsidRPr="00F91B77">
        <w:rPr>
          <w:sz w:val="22"/>
          <w:szCs w:val="22"/>
        </w:rPr>
        <w:t>FIŞA DISCIPLINEI</w:t>
      </w:r>
      <w:r w:rsidR="00125210" w:rsidRPr="00F91B77">
        <w:rPr>
          <w:sz w:val="22"/>
          <w:szCs w:val="22"/>
        </w:rPr>
        <w:t xml:space="preserve"> </w:t>
      </w:r>
    </w:p>
    <w:p w14:paraId="4DB1F8D5" w14:textId="5645A711" w:rsidR="0082624A" w:rsidRPr="00F91B77" w:rsidRDefault="00F91B77" w:rsidP="00F91B77">
      <w:pPr>
        <w:spacing w:line="276" w:lineRule="auto"/>
        <w:ind w:left="2832" w:firstLine="708"/>
        <w:rPr>
          <w:b/>
          <w:bCs/>
          <w:sz w:val="22"/>
          <w:szCs w:val="22"/>
          <w:lang w:val="ro-RO"/>
        </w:rPr>
      </w:pPr>
      <w:r>
        <w:rPr>
          <w:b/>
          <w:bCs/>
          <w:sz w:val="22"/>
          <w:szCs w:val="22"/>
          <w:lang w:val="ro-RO"/>
        </w:rPr>
        <w:t xml:space="preserve">   </w:t>
      </w:r>
      <w:r w:rsidR="0082624A" w:rsidRPr="00F91B77">
        <w:rPr>
          <w:b/>
          <w:bCs/>
          <w:sz w:val="22"/>
          <w:szCs w:val="22"/>
          <w:lang w:val="ro-RO"/>
        </w:rPr>
        <w:t>Anul universitar 202</w:t>
      </w:r>
      <w:r w:rsidR="00F83EEF">
        <w:rPr>
          <w:b/>
          <w:bCs/>
          <w:sz w:val="22"/>
          <w:szCs w:val="22"/>
          <w:lang w:val="ro-RO"/>
        </w:rPr>
        <w:t>4</w:t>
      </w:r>
      <w:r w:rsidR="0082624A" w:rsidRPr="00F91B77">
        <w:rPr>
          <w:b/>
          <w:bCs/>
          <w:sz w:val="22"/>
          <w:szCs w:val="22"/>
          <w:lang w:val="ro-RO"/>
        </w:rPr>
        <w:t>/202</w:t>
      </w:r>
      <w:r w:rsidR="00F83EEF">
        <w:rPr>
          <w:b/>
          <w:bCs/>
          <w:sz w:val="22"/>
          <w:szCs w:val="22"/>
          <w:lang w:val="ro-RO"/>
        </w:rPr>
        <w:t>5</w:t>
      </w:r>
    </w:p>
    <w:p w14:paraId="3FA3F425" w14:textId="725EE054" w:rsidR="0082624A" w:rsidRPr="00F91B77" w:rsidRDefault="0082624A" w:rsidP="00F91B77">
      <w:pPr>
        <w:spacing w:line="276" w:lineRule="auto"/>
        <w:ind w:left="2832" w:firstLine="708"/>
        <w:rPr>
          <w:b/>
          <w:bCs/>
          <w:sz w:val="22"/>
          <w:szCs w:val="22"/>
          <w:lang w:val="ro-RO"/>
        </w:rPr>
      </w:pPr>
      <w:r w:rsidRPr="00F91B77">
        <w:rPr>
          <w:b/>
          <w:bCs/>
          <w:sz w:val="22"/>
          <w:szCs w:val="22"/>
          <w:lang w:val="ro-RO"/>
        </w:rPr>
        <w:t>Anul de studiu III/ Semestrul II</w:t>
      </w:r>
    </w:p>
    <w:p w14:paraId="17A2D033" w14:textId="77777777" w:rsidR="00DF5C86" w:rsidRPr="006C433B" w:rsidRDefault="00DF5C86" w:rsidP="00DF5C86">
      <w:pPr>
        <w:pStyle w:val="BodyText2"/>
        <w:rPr>
          <w:b/>
          <w:sz w:val="20"/>
        </w:rPr>
      </w:pPr>
    </w:p>
    <w:p w14:paraId="5C1A0466" w14:textId="77777777" w:rsidR="00DF5C86" w:rsidRPr="006C433B" w:rsidRDefault="00DF5C86" w:rsidP="00DF5C86">
      <w:pPr>
        <w:pStyle w:val="BodyText2"/>
        <w:rPr>
          <w:b/>
          <w:sz w:val="20"/>
        </w:rPr>
      </w:pPr>
      <w:r w:rsidRPr="006C433B">
        <w:rPr>
          <w:b/>
          <w:sz w:val="20"/>
        </w:rPr>
        <w:t>1. Date despre program</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6498"/>
      </w:tblGrid>
      <w:tr w:rsidR="00DF5C86" w:rsidRPr="006C433B" w14:paraId="06BD4879" w14:textId="77777777" w:rsidTr="00C1331A">
        <w:trPr>
          <w:trHeight w:val="98"/>
        </w:trPr>
        <w:tc>
          <w:tcPr>
            <w:tcW w:w="3402" w:type="dxa"/>
          </w:tcPr>
          <w:p w14:paraId="6D27AF05" w14:textId="77777777" w:rsidR="00DF5C86" w:rsidRPr="006C433B" w:rsidRDefault="00DF5C86" w:rsidP="00C1331A">
            <w:pPr>
              <w:pStyle w:val="Heading1"/>
              <w:numPr>
                <w:ilvl w:val="0"/>
                <w:numId w:val="0"/>
              </w:numPr>
              <w:ind w:left="34"/>
              <w:rPr>
                <w:b w:val="0"/>
                <w:sz w:val="20"/>
                <w:lang w:val="ro-RO"/>
              </w:rPr>
            </w:pPr>
            <w:r w:rsidRPr="006C433B">
              <w:rPr>
                <w:b w:val="0"/>
                <w:sz w:val="20"/>
                <w:lang w:val="ro-RO"/>
              </w:rPr>
              <w:t>1.1. Instituţia de învăţământ superior</w:t>
            </w:r>
          </w:p>
        </w:tc>
        <w:tc>
          <w:tcPr>
            <w:tcW w:w="6498" w:type="dxa"/>
            <w:vAlign w:val="center"/>
          </w:tcPr>
          <w:p w14:paraId="26723739" w14:textId="77777777" w:rsidR="00DF5C86" w:rsidRPr="006C433B" w:rsidRDefault="00DF5C86" w:rsidP="00C1331A">
            <w:pPr>
              <w:pStyle w:val="Heading1"/>
              <w:numPr>
                <w:ilvl w:val="0"/>
                <w:numId w:val="0"/>
              </w:numPr>
              <w:ind w:left="90"/>
              <w:jc w:val="left"/>
              <w:rPr>
                <w:b w:val="0"/>
                <w:sz w:val="20"/>
                <w:lang w:val="en-GB"/>
              </w:rPr>
            </w:pPr>
            <w:r w:rsidRPr="006C433B">
              <w:rPr>
                <w:b w:val="0"/>
                <w:sz w:val="20"/>
                <w:lang w:val="ro-RO"/>
              </w:rPr>
              <w:t xml:space="preserve">Universitatea </w:t>
            </w:r>
            <w:r w:rsidR="004262D5" w:rsidRPr="006C433B">
              <w:rPr>
                <w:b w:val="0"/>
                <w:sz w:val="20"/>
                <w:lang w:val="en-GB"/>
              </w:rPr>
              <w:t>“1 Decembrie1918” din Alba Iulia</w:t>
            </w:r>
          </w:p>
        </w:tc>
      </w:tr>
      <w:tr w:rsidR="00DF5C86" w:rsidRPr="006C433B" w14:paraId="4318FAE2" w14:textId="77777777" w:rsidTr="00C1331A">
        <w:tc>
          <w:tcPr>
            <w:tcW w:w="3402" w:type="dxa"/>
          </w:tcPr>
          <w:p w14:paraId="2691F75E" w14:textId="77777777" w:rsidR="00DF5C86" w:rsidRPr="006C433B" w:rsidRDefault="00DF5C86" w:rsidP="00C1331A">
            <w:pPr>
              <w:pStyle w:val="Heading5"/>
              <w:spacing w:before="0" w:line="240" w:lineRule="auto"/>
              <w:ind w:left="34"/>
              <w:rPr>
                <w:b w:val="0"/>
                <w:sz w:val="20"/>
              </w:rPr>
            </w:pPr>
            <w:r w:rsidRPr="006C433B">
              <w:rPr>
                <w:b w:val="0"/>
                <w:sz w:val="20"/>
              </w:rPr>
              <w:t>1.2. Facultatea</w:t>
            </w:r>
          </w:p>
        </w:tc>
        <w:tc>
          <w:tcPr>
            <w:tcW w:w="6498" w:type="dxa"/>
            <w:vAlign w:val="center"/>
          </w:tcPr>
          <w:p w14:paraId="48CB8779" w14:textId="77777777" w:rsidR="00DF5C86" w:rsidRPr="006C433B" w:rsidRDefault="004262D5" w:rsidP="00C1331A">
            <w:pPr>
              <w:pStyle w:val="Heading1"/>
              <w:numPr>
                <w:ilvl w:val="0"/>
                <w:numId w:val="0"/>
              </w:numPr>
              <w:ind w:left="90"/>
              <w:jc w:val="left"/>
              <w:rPr>
                <w:b w:val="0"/>
                <w:sz w:val="20"/>
                <w:lang w:val="ro-RO"/>
              </w:rPr>
            </w:pPr>
            <w:r w:rsidRPr="006C433B">
              <w:rPr>
                <w:b w:val="0"/>
                <w:sz w:val="20"/>
                <w:lang w:val="ro-RO"/>
              </w:rPr>
              <w:t>Științe Economice</w:t>
            </w:r>
          </w:p>
        </w:tc>
      </w:tr>
      <w:tr w:rsidR="00DF5C86" w:rsidRPr="006C433B" w14:paraId="50B7ED58" w14:textId="77777777" w:rsidTr="00C1331A">
        <w:tc>
          <w:tcPr>
            <w:tcW w:w="3402" w:type="dxa"/>
          </w:tcPr>
          <w:p w14:paraId="305D8658" w14:textId="77777777" w:rsidR="00DF5C86" w:rsidRPr="006C433B" w:rsidRDefault="00DF5C86" w:rsidP="00C1331A">
            <w:pPr>
              <w:pStyle w:val="Heading1"/>
              <w:numPr>
                <w:ilvl w:val="0"/>
                <w:numId w:val="0"/>
              </w:numPr>
              <w:ind w:left="34"/>
              <w:rPr>
                <w:b w:val="0"/>
                <w:sz w:val="20"/>
                <w:lang w:val="ro-RO"/>
              </w:rPr>
            </w:pPr>
            <w:r w:rsidRPr="006C433B">
              <w:rPr>
                <w:b w:val="0"/>
                <w:sz w:val="20"/>
                <w:lang w:val="ro-RO"/>
              </w:rPr>
              <w:t>1.3. Departamentul</w:t>
            </w:r>
          </w:p>
        </w:tc>
        <w:tc>
          <w:tcPr>
            <w:tcW w:w="6498" w:type="dxa"/>
            <w:vAlign w:val="center"/>
          </w:tcPr>
          <w:p w14:paraId="0EF7BA6F" w14:textId="77777777" w:rsidR="00DF5C86" w:rsidRPr="006C433B" w:rsidRDefault="004262D5" w:rsidP="00C1331A">
            <w:pPr>
              <w:pStyle w:val="Heading1"/>
              <w:numPr>
                <w:ilvl w:val="0"/>
                <w:numId w:val="0"/>
              </w:numPr>
              <w:ind w:left="90"/>
              <w:jc w:val="left"/>
              <w:rPr>
                <w:b w:val="0"/>
                <w:sz w:val="20"/>
                <w:lang w:val="ro-RO"/>
              </w:rPr>
            </w:pPr>
            <w:r w:rsidRPr="006C433B">
              <w:rPr>
                <w:b w:val="0"/>
                <w:sz w:val="20"/>
                <w:lang w:val="ro-RO"/>
              </w:rPr>
              <w:t>Administrarea Afacerilor și Marketing</w:t>
            </w:r>
          </w:p>
        </w:tc>
      </w:tr>
      <w:tr w:rsidR="00DF5C86" w:rsidRPr="006C433B" w14:paraId="34E3199C" w14:textId="77777777" w:rsidTr="00C1331A">
        <w:tc>
          <w:tcPr>
            <w:tcW w:w="3402" w:type="dxa"/>
          </w:tcPr>
          <w:p w14:paraId="3B192B93" w14:textId="77777777" w:rsidR="00DF5C86" w:rsidRPr="006C433B" w:rsidRDefault="00DF5C86" w:rsidP="00C1331A">
            <w:pPr>
              <w:ind w:left="34"/>
              <w:rPr>
                <w:lang w:val="ro-RO"/>
              </w:rPr>
            </w:pPr>
            <w:r w:rsidRPr="006C433B">
              <w:rPr>
                <w:lang w:val="ro-RO"/>
              </w:rPr>
              <w:t>1.4.</w:t>
            </w:r>
            <w:r w:rsidRPr="006C433B">
              <w:rPr>
                <w:b/>
                <w:lang w:val="ro-RO"/>
              </w:rPr>
              <w:t xml:space="preserve"> </w:t>
            </w:r>
            <w:r w:rsidRPr="006C433B">
              <w:rPr>
                <w:lang w:val="ro-RO"/>
              </w:rPr>
              <w:t>Domeniul de studii</w:t>
            </w:r>
          </w:p>
        </w:tc>
        <w:tc>
          <w:tcPr>
            <w:tcW w:w="6498" w:type="dxa"/>
            <w:vAlign w:val="center"/>
          </w:tcPr>
          <w:p w14:paraId="4FA981BD" w14:textId="46E1E767" w:rsidR="00DF5C86" w:rsidRPr="006C433B" w:rsidRDefault="00F91B77" w:rsidP="00C1331A">
            <w:pPr>
              <w:pStyle w:val="Heading1"/>
              <w:numPr>
                <w:ilvl w:val="0"/>
                <w:numId w:val="0"/>
              </w:numPr>
              <w:ind w:left="90"/>
              <w:jc w:val="left"/>
              <w:rPr>
                <w:b w:val="0"/>
                <w:sz w:val="20"/>
                <w:lang w:val="ro-RO"/>
              </w:rPr>
            </w:pPr>
            <w:r>
              <w:rPr>
                <w:b w:val="0"/>
                <w:sz w:val="20"/>
                <w:lang w:val="ro-RO"/>
              </w:rPr>
              <w:t>Administrarea Afacerilor</w:t>
            </w:r>
          </w:p>
        </w:tc>
      </w:tr>
      <w:tr w:rsidR="00DF5C86" w:rsidRPr="006C433B" w14:paraId="579FC6B2" w14:textId="77777777" w:rsidTr="00C1331A">
        <w:tc>
          <w:tcPr>
            <w:tcW w:w="3402" w:type="dxa"/>
          </w:tcPr>
          <w:p w14:paraId="075A495F" w14:textId="77777777" w:rsidR="00DF5C86" w:rsidRPr="006C433B" w:rsidRDefault="00DF5C86" w:rsidP="00C1331A">
            <w:pPr>
              <w:ind w:left="34"/>
              <w:rPr>
                <w:vertAlign w:val="superscript"/>
                <w:lang w:val="ro-RO"/>
              </w:rPr>
            </w:pPr>
            <w:r w:rsidRPr="006C433B">
              <w:rPr>
                <w:lang w:val="ro-RO"/>
              </w:rPr>
              <w:t>1.5.</w:t>
            </w:r>
            <w:r w:rsidRPr="006C433B">
              <w:rPr>
                <w:b/>
                <w:lang w:val="ro-RO"/>
              </w:rPr>
              <w:t xml:space="preserve"> </w:t>
            </w:r>
            <w:r w:rsidRPr="006C433B">
              <w:rPr>
                <w:lang w:val="ro-RO"/>
              </w:rPr>
              <w:t>Ciclul de studii</w:t>
            </w:r>
          </w:p>
        </w:tc>
        <w:tc>
          <w:tcPr>
            <w:tcW w:w="6498" w:type="dxa"/>
            <w:vAlign w:val="center"/>
          </w:tcPr>
          <w:p w14:paraId="2DBD70DE" w14:textId="77777777" w:rsidR="00DF5C86" w:rsidRPr="006C433B" w:rsidRDefault="004262D5" w:rsidP="00C1331A">
            <w:pPr>
              <w:pStyle w:val="Heading1"/>
              <w:numPr>
                <w:ilvl w:val="0"/>
                <w:numId w:val="0"/>
              </w:numPr>
              <w:ind w:left="90"/>
              <w:jc w:val="left"/>
              <w:rPr>
                <w:b w:val="0"/>
                <w:sz w:val="20"/>
                <w:lang w:val="ro-RO"/>
              </w:rPr>
            </w:pPr>
            <w:r w:rsidRPr="006C433B">
              <w:rPr>
                <w:b w:val="0"/>
                <w:sz w:val="20"/>
                <w:lang w:val="ro-RO"/>
              </w:rPr>
              <w:t>Licență</w:t>
            </w:r>
          </w:p>
        </w:tc>
      </w:tr>
      <w:tr w:rsidR="00DF5C86" w:rsidRPr="006C433B" w14:paraId="045CBC76" w14:textId="77777777" w:rsidTr="00770710">
        <w:trPr>
          <w:trHeight w:val="618"/>
        </w:trPr>
        <w:tc>
          <w:tcPr>
            <w:tcW w:w="3402" w:type="dxa"/>
          </w:tcPr>
          <w:p w14:paraId="27967089" w14:textId="77777777" w:rsidR="00DF5C86" w:rsidRPr="006C433B" w:rsidRDefault="00DF5C86" w:rsidP="00C1331A">
            <w:pPr>
              <w:pStyle w:val="Heading2"/>
              <w:numPr>
                <w:ilvl w:val="0"/>
                <w:numId w:val="0"/>
              </w:numPr>
              <w:ind w:left="34"/>
              <w:rPr>
                <w:b w:val="0"/>
                <w:sz w:val="20"/>
              </w:rPr>
            </w:pPr>
            <w:r w:rsidRPr="006C433B">
              <w:rPr>
                <w:b w:val="0"/>
                <w:sz w:val="20"/>
              </w:rPr>
              <w:t>1.6. Programul de studii / Calificarea</w:t>
            </w:r>
          </w:p>
        </w:tc>
        <w:tc>
          <w:tcPr>
            <w:tcW w:w="6498" w:type="dxa"/>
            <w:vAlign w:val="center"/>
          </w:tcPr>
          <w:p w14:paraId="5167F163" w14:textId="77777777" w:rsidR="00DA427C" w:rsidRPr="006C433B" w:rsidRDefault="00DA427C" w:rsidP="00DA427C">
            <w:pPr>
              <w:pStyle w:val="Heading1"/>
              <w:numPr>
                <w:ilvl w:val="0"/>
                <w:numId w:val="0"/>
              </w:numPr>
              <w:tabs>
                <w:tab w:val="left" w:pos="6272"/>
              </w:tabs>
              <w:ind w:left="90"/>
              <w:jc w:val="left"/>
              <w:rPr>
                <w:sz w:val="18"/>
                <w:szCs w:val="18"/>
              </w:rPr>
            </w:pPr>
            <w:r w:rsidRPr="006C433B">
              <w:rPr>
                <w:sz w:val="18"/>
                <w:szCs w:val="18"/>
              </w:rPr>
              <w:t xml:space="preserve">242102 Specialist îmbunătățire procese, </w:t>
            </w:r>
          </w:p>
          <w:p w14:paraId="1BA456F5" w14:textId="77777777" w:rsidR="00DA427C" w:rsidRPr="006C433B" w:rsidRDefault="00DA427C" w:rsidP="00DA427C">
            <w:pPr>
              <w:pStyle w:val="Heading1"/>
              <w:numPr>
                <w:ilvl w:val="0"/>
                <w:numId w:val="0"/>
              </w:numPr>
              <w:tabs>
                <w:tab w:val="left" w:pos="6272"/>
              </w:tabs>
              <w:ind w:left="90"/>
              <w:jc w:val="left"/>
              <w:rPr>
                <w:sz w:val="18"/>
                <w:szCs w:val="18"/>
              </w:rPr>
            </w:pPr>
            <w:r w:rsidRPr="006C433B">
              <w:rPr>
                <w:sz w:val="18"/>
                <w:szCs w:val="18"/>
              </w:rPr>
              <w:t xml:space="preserve">242104 Responsabil proces, </w:t>
            </w:r>
          </w:p>
          <w:p w14:paraId="0AA8AF60" w14:textId="77777777" w:rsidR="00DF5C86" w:rsidRPr="006C433B" w:rsidRDefault="00DA427C" w:rsidP="00DA427C">
            <w:pPr>
              <w:pStyle w:val="Heading1"/>
              <w:numPr>
                <w:ilvl w:val="0"/>
                <w:numId w:val="0"/>
              </w:numPr>
              <w:tabs>
                <w:tab w:val="left" w:pos="6272"/>
              </w:tabs>
              <w:ind w:left="90"/>
              <w:jc w:val="left"/>
              <w:rPr>
                <w:b w:val="0"/>
                <w:sz w:val="20"/>
                <w:highlight w:val="yellow"/>
                <w:lang w:val="ro-RO"/>
              </w:rPr>
            </w:pPr>
            <w:r w:rsidRPr="006C433B">
              <w:rPr>
                <w:sz w:val="18"/>
                <w:szCs w:val="18"/>
              </w:rPr>
              <w:t>242110 Specialist în planificarea, controlul și raportarea performanței economice</w:t>
            </w:r>
          </w:p>
        </w:tc>
      </w:tr>
      <w:tr w:rsidR="00DF5C86" w:rsidRPr="006C433B" w14:paraId="667CBE10" w14:textId="77777777" w:rsidTr="00C1331A">
        <w:trPr>
          <w:trHeight w:val="106"/>
        </w:trPr>
        <w:tc>
          <w:tcPr>
            <w:tcW w:w="3402" w:type="dxa"/>
          </w:tcPr>
          <w:p w14:paraId="74B6B263" w14:textId="77777777" w:rsidR="00DF5C86" w:rsidRPr="006C433B" w:rsidRDefault="00DF5C86" w:rsidP="00C1331A">
            <w:pPr>
              <w:pStyle w:val="Heading2"/>
              <w:numPr>
                <w:ilvl w:val="0"/>
                <w:numId w:val="0"/>
              </w:numPr>
              <w:ind w:left="34"/>
              <w:rPr>
                <w:b w:val="0"/>
                <w:sz w:val="20"/>
              </w:rPr>
            </w:pPr>
            <w:r w:rsidRPr="006C433B">
              <w:rPr>
                <w:b w:val="0"/>
                <w:sz w:val="20"/>
              </w:rPr>
              <w:t>1.7. Forma de învăţământ</w:t>
            </w:r>
          </w:p>
        </w:tc>
        <w:tc>
          <w:tcPr>
            <w:tcW w:w="6498" w:type="dxa"/>
            <w:vAlign w:val="center"/>
          </w:tcPr>
          <w:p w14:paraId="1FE670A9" w14:textId="77777777" w:rsidR="00DF5C86" w:rsidRPr="006C433B" w:rsidRDefault="00DF5C86" w:rsidP="00C1331A">
            <w:pPr>
              <w:pStyle w:val="Heading1"/>
              <w:numPr>
                <w:ilvl w:val="0"/>
                <w:numId w:val="0"/>
              </w:numPr>
              <w:ind w:left="90"/>
              <w:jc w:val="left"/>
              <w:rPr>
                <w:b w:val="0"/>
                <w:color w:val="FF0000"/>
                <w:sz w:val="20"/>
                <w:lang w:val="ro-RO"/>
              </w:rPr>
            </w:pPr>
            <w:r w:rsidRPr="006C433B">
              <w:rPr>
                <w:b w:val="0"/>
                <w:color w:val="000000" w:themeColor="text1"/>
                <w:sz w:val="20"/>
                <w:lang w:val="ro-RO"/>
              </w:rPr>
              <w:t>ID</w:t>
            </w:r>
          </w:p>
        </w:tc>
      </w:tr>
    </w:tbl>
    <w:p w14:paraId="5A944E44" w14:textId="77777777" w:rsidR="00DF5C86" w:rsidRPr="006C433B" w:rsidRDefault="00DF5C86" w:rsidP="00DF5C86">
      <w:pPr>
        <w:rPr>
          <w:b/>
          <w:lang w:val="ro-RO"/>
        </w:rPr>
      </w:pPr>
    </w:p>
    <w:p w14:paraId="068B7A79" w14:textId="77777777" w:rsidR="00DF5C86" w:rsidRPr="006C433B" w:rsidRDefault="00DF5C86" w:rsidP="00DF5C86">
      <w:pPr>
        <w:rPr>
          <w:lang w:val="ro-RO"/>
        </w:rPr>
      </w:pPr>
      <w:r w:rsidRPr="006C433B">
        <w:rPr>
          <w:b/>
          <w:lang w:val="ro-RO"/>
        </w:rPr>
        <w:t xml:space="preserve">2. Date despre disciplină </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7"/>
        <w:gridCol w:w="708"/>
        <w:gridCol w:w="75"/>
        <w:gridCol w:w="1201"/>
        <w:gridCol w:w="567"/>
        <w:gridCol w:w="500"/>
        <w:gridCol w:w="1343"/>
        <w:gridCol w:w="709"/>
        <w:gridCol w:w="283"/>
        <w:gridCol w:w="992"/>
        <w:gridCol w:w="541"/>
        <w:gridCol w:w="735"/>
        <w:gridCol w:w="799"/>
      </w:tblGrid>
      <w:tr w:rsidR="0072360F" w:rsidRPr="006C433B" w14:paraId="0AFAD752" w14:textId="77777777" w:rsidTr="00603028">
        <w:tc>
          <w:tcPr>
            <w:tcW w:w="2230" w:type="dxa"/>
            <w:gridSpan w:val="3"/>
          </w:tcPr>
          <w:p w14:paraId="2FE6196C" w14:textId="77777777" w:rsidR="0072360F" w:rsidRPr="006C433B" w:rsidRDefault="0072360F" w:rsidP="00C1331A">
            <w:pPr>
              <w:rPr>
                <w:lang w:val="ro-RO"/>
              </w:rPr>
            </w:pPr>
            <w:r w:rsidRPr="006C433B">
              <w:rPr>
                <w:lang w:val="ro-RO"/>
              </w:rPr>
              <w:t>2.1. Denumirea disciplinei</w:t>
            </w:r>
          </w:p>
        </w:tc>
        <w:tc>
          <w:tcPr>
            <w:tcW w:w="4603" w:type="dxa"/>
            <w:gridSpan w:val="6"/>
          </w:tcPr>
          <w:p w14:paraId="296A172F" w14:textId="77777777" w:rsidR="0072360F" w:rsidRPr="006C433B" w:rsidRDefault="004262D5" w:rsidP="00C1331A">
            <w:pPr>
              <w:rPr>
                <w:b/>
                <w:sz w:val="24"/>
                <w:szCs w:val="24"/>
                <w:lang w:val="ro-RO"/>
              </w:rPr>
            </w:pPr>
            <w:r w:rsidRPr="006C433B">
              <w:rPr>
                <w:b/>
                <w:sz w:val="24"/>
                <w:szCs w:val="24"/>
                <w:lang w:val="ro-RO"/>
              </w:rPr>
              <w:t>M</w:t>
            </w:r>
            <w:r w:rsidR="00DA427C" w:rsidRPr="006C433B">
              <w:rPr>
                <w:b/>
                <w:sz w:val="24"/>
                <w:szCs w:val="24"/>
                <w:lang w:val="ro-RO"/>
              </w:rPr>
              <w:t>erchandising</w:t>
            </w:r>
          </w:p>
        </w:tc>
        <w:tc>
          <w:tcPr>
            <w:tcW w:w="1533" w:type="dxa"/>
            <w:gridSpan w:val="2"/>
          </w:tcPr>
          <w:p w14:paraId="66081C78" w14:textId="77777777" w:rsidR="0072360F" w:rsidRPr="006C433B" w:rsidRDefault="0072360F" w:rsidP="00C1331A">
            <w:pPr>
              <w:rPr>
                <w:bCs/>
                <w:lang w:val="ro-RO"/>
              </w:rPr>
            </w:pPr>
            <w:r w:rsidRPr="006C433B">
              <w:rPr>
                <w:bCs/>
                <w:lang w:val="ro-RO"/>
              </w:rPr>
              <w:t>Codul disciplinei</w:t>
            </w:r>
          </w:p>
        </w:tc>
        <w:tc>
          <w:tcPr>
            <w:tcW w:w="1534" w:type="dxa"/>
            <w:gridSpan w:val="2"/>
          </w:tcPr>
          <w:p w14:paraId="603922D9" w14:textId="1266D2CB" w:rsidR="0072360F" w:rsidRPr="006C433B" w:rsidRDefault="00DA427C" w:rsidP="00C1331A">
            <w:pPr>
              <w:rPr>
                <w:bCs/>
                <w:sz w:val="24"/>
                <w:szCs w:val="24"/>
                <w:lang w:val="ro-RO"/>
              </w:rPr>
            </w:pPr>
            <w:r w:rsidRPr="006C433B">
              <w:rPr>
                <w:b/>
                <w:lang w:val="ro-RO"/>
              </w:rPr>
              <w:t>ECTS 32</w:t>
            </w:r>
            <w:r w:rsidR="006C433B" w:rsidRPr="006C433B">
              <w:rPr>
                <w:b/>
                <w:lang w:val="ro-RO"/>
              </w:rPr>
              <w:t>6.1</w:t>
            </w:r>
          </w:p>
        </w:tc>
      </w:tr>
      <w:tr w:rsidR="00DF5C86" w:rsidRPr="006C433B" w14:paraId="780959E3" w14:textId="77777777" w:rsidTr="00C1331A">
        <w:tc>
          <w:tcPr>
            <w:tcW w:w="4498" w:type="dxa"/>
            <w:gridSpan w:val="6"/>
          </w:tcPr>
          <w:p w14:paraId="54231B43" w14:textId="77777777" w:rsidR="00DF5C86" w:rsidRPr="006C433B" w:rsidRDefault="00DF5C86" w:rsidP="00C1331A">
            <w:pPr>
              <w:ind w:left="34"/>
              <w:rPr>
                <w:lang w:val="ro-RO"/>
              </w:rPr>
            </w:pPr>
            <w:r w:rsidRPr="006C433B">
              <w:rPr>
                <w:lang w:val="ro-RO"/>
              </w:rPr>
              <w:t xml:space="preserve">2.2. Titularul activităţilor de curs </w:t>
            </w:r>
          </w:p>
        </w:tc>
        <w:tc>
          <w:tcPr>
            <w:tcW w:w="5402" w:type="dxa"/>
            <w:gridSpan w:val="7"/>
          </w:tcPr>
          <w:p w14:paraId="61D9B533" w14:textId="483D5116" w:rsidR="00DF5C86" w:rsidRPr="006C433B" w:rsidRDefault="006C433B" w:rsidP="00C1331A">
            <w:pPr>
              <w:rPr>
                <w:lang w:val="ro-RO"/>
              </w:rPr>
            </w:pPr>
            <w:r w:rsidRPr="006C433B">
              <w:rPr>
                <w:lang w:val="ro-RO"/>
              </w:rPr>
              <w:t>Lect.univ.dr. Dârja Mălina</w:t>
            </w:r>
          </w:p>
        </w:tc>
      </w:tr>
      <w:tr w:rsidR="00DA427C" w:rsidRPr="006C433B" w14:paraId="19DDD038" w14:textId="77777777" w:rsidTr="00C1331A">
        <w:tc>
          <w:tcPr>
            <w:tcW w:w="4498" w:type="dxa"/>
            <w:gridSpan w:val="6"/>
          </w:tcPr>
          <w:p w14:paraId="19CA5D0B" w14:textId="77777777" w:rsidR="00DF5C86" w:rsidRPr="006C433B" w:rsidRDefault="00DF5C86" w:rsidP="00C1331A">
            <w:pPr>
              <w:ind w:left="34"/>
              <w:rPr>
                <w:lang w:val="ro-RO"/>
              </w:rPr>
            </w:pPr>
            <w:r w:rsidRPr="006C433B">
              <w:rPr>
                <w:lang w:val="ro-RO"/>
              </w:rPr>
              <w:t xml:space="preserve">2.3. Titularul activităţilor de seminar / laborator / proiect </w:t>
            </w:r>
          </w:p>
        </w:tc>
        <w:tc>
          <w:tcPr>
            <w:tcW w:w="5402" w:type="dxa"/>
            <w:gridSpan w:val="7"/>
          </w:tcPr>
          <w:p w14:paraId="036020FA" w14:textId="2205D8AE" w:rsidR="00DF5C86" w:rsidRPr="006C433B" w:rsidRDefault="001A3578" w:rsidP="00C1331A">
            <w:pPr>
              <w:rPr>
                <w:lang w:val="ro-RO"/>
              </w:rPr>
            </w:pPr>
            <w:r>
              <w:rPr>
                <w:lang w:val="ro-RO"/>
              </w:rPr>
              <w:t>Lect.univ.dr. Dârja Mălina</w:t>
            </w:r>
          </w:p>
        </w:tc>
      </w:tr>
      <w:tr w:rsidR="00DA427C" w:rsidRPr="006C433B" w14:paraId="65494CDB" w14:textId="77777777" w:rsidTr="0072360F">
        <w:trPr>
          <w:trHeight w:val="345"/>
        </w:trPr>
        <w:tc>
          <w:tcPr>
            <w:tcW w:w="1447" w:type="dxa"/>
            <w:vMerge w:val="restart"/>
          </w:tcPr>
          <w:p w14:paraId="6D89AD10" w14:textId="77777777" w:rsidR="00DF5C86" w:rsidRPr="006C433B" w:rsidRDefault="00DF5C86" w:rsidP="00C1331A">
            <w:pPr>
              <w:ind w:left="34"/>
              <w:rPr>
                <w:lang w:val="ro-RO"/>
              </w:rPr>
            </w:pPr>
            <w:r w:rsidRPr="006C433B">
              <w:rPr>
                <w:lang w:val="ro-RO"/>
              </w:rPr>
              <w:t>2.4. Anul de studiu</w:t>
            </w:r>
          </w:p>
        </w:tc>
        <w:tc>
          <w:tcPr>
            <w:tcW w:w="708" w:type="dxa"/>
            <w:vMerge w:val="restart"/>
            <w:vAlign w:val="center"/>
          </w:tcPr>
          <w:p w14:paraId="55C12BE8" w14:textId="77777777" w:rsidR="00DF5C86" w:rsidRPr="006C433B" w:rsidRDefault="00DF5C86" w:rsidP="00C1331A">
            <w:pPr>
              <w:jc w:val="center"/>
              <w:rPr>
                <w:lang w:val="ro-RO"/>
              </w:rPr>
            </w:pPr>
            <w:r w:rsidRPr="006C433B">
              <w:rPr>
                <w:lang w:val="ro-RO"/>
              </w:rPr>
              <w:t>I</w:t>
            </w:r>
            <w:r w:rsidR="009C6417" w:rsidRPr="006C433B">
              <w:rPr>
                <w:lang w:val="ro-RO"/>
              </w:rPr>
              <w:t>II</w:t>
            </w:r>
          </w:p>
        </w:tc>
        <w:tc>
          <w:tcPr>
            <w:tcW w:w="1276" w:type="dxa"/>
            <w:gridSpan w:val="2"/>
            <w:vMerge w:val="restart"/>
          </w:tcPr>
          <w:p w14:paraId="6EBE4F1A" w14:textId="77777777" w:rsidR="00DF5C86" w:rsidRPr="006C433B" w:rsidRDefault="00DF5C86" w:rsidP="00C1331A">
            <w:pPr>
              <w:ind w:right="-203"/>
              <w:rPr>
                <w:lang w:val="ro-RO"/>
              </w:rPr>
            </w:pPr>
            <w:r w:rsidRPr="006C433B">
              <w:rPr>
                <w:lang w:val="ro-RO"/>
              </w:rPr>
              <w:t>2.5. Semestrul</w:t>
            </w:r>
          </w:p>
        </w:tc>
        <w:tc>
          <w:tcPr>
            <w:tcW w:w="567" w:type="dxa"/>
            <w:vMerge w:val="restart"/>
            <w:vAlign w:val="center"/>
          </w:tcPr>
          <w:p w14:paraId="15ED80E6" w14:textId="77777777" w:rsidR="00DF5C86" w:rsidRPr="006C433B" w:rsidRDefault="00DF5C86" w:rsidP="004262D5">
            <w:pPr>
              <w:rPr>
                <w:lang w:val="ro-RO"/>
              </w:rPr>
            </w:pPr>
            <w:r w:rsidRPr="006C433B">
              <w:rPr>
                <w:lang w:val="ro-RO"/>
              </w:rPr>
              <w:t>I</w:t>
            </w:r>
            <w:r w:rsidR="00DA427C" w:rsidRPr="006C433B">
              <w:rPr>
                <w:lang w:val="ro-RO"/>
              </w:rPr>
              <w:t>I</w:t>
            </w:r>
          </w:p>
        </w:tc>
        <w:tc>
          <w:tcPr>
            <w:tcW w:w="1843" w:type="dxa"/>
            <w:gridSpan w:val="2"/>
            <w:vMerge w:val="restart"/>
          </w:tcPr>
          <w:p w14:paraId="5376B31F" w14:textId="77777777" w:rsidR="00DF5C86" w:rsidRPr="006C433B" w:rsidRDefault="00DF5C86" w:rsidP="00C1331A">
            <w:pPr>
              <w:ind w:right="-288"/>
              <w:rPr>
                <w:lang w:val="ro-RO"/>
              </w:rPr>
            </w:pPr>
            <w:r w:rsidRPr="006C433B">
              <w:rPr>
                <w:lang w:val="ro-RO"/>
              </w:rPr>
              <w:t>2.6. Tipul de evaluare</w:t>
            </w:r>
          </w:p>
        </w:tc>
        <w:tc>
          <w:tcPr>
            <w:tcW w:w="709" w:type="dxa"/>
            <w:vMerge w:val="restart"/>
            <w:vAlign w:val="center"/>
          </w:tcPr>
          <w:p w14:paraId="0BC2959D" w14:textId="77777777" w:rsidR="00DF5C86" w:rsidRPr="006C433B" w:rsidRDefault="009C6417" w:rsidP="00C1331A">
            <w:pPr>
              <w:jc w:val="center"/>
              <w:rPr>
                <w:lang w:val="ro-RO"/>
              </w:rPr>
            </w:pPr>
            <w:r w:rsidRPr="006C433B">
              <w:rPr>
                <w:lang w:val="ro-RO"/>
              </w:rPr>
              <w:t>E</w:t>
            </w:r>
          </w:p>
        </w:tc>
        <w:tc>
          <w:tcPr>
            <w:tcW w:w="1275" w:type="dxa"/>
            <w:gridSpan w:val="2"/>
            <w:vMerge w:val="restart"/>
          </w:tcPr>
          <w:p w14:paraId="42F26A59" w14:textId="77777777" w:rsidR="00DF5C86" w:rsidRPr="006C433B" w:rsidRDefault="00DF5C86" w:rsidP="00C1331A">
            <w:pPr>
              <w:rPr>
                <w:vertAlign w:val="superscript"/>
                <w:lang w:val="ro-RO"/>
              </w:rPr>
            </w:pPr>
            <w:r w:rsidRPr="006C433B">
              <w:rPr>
                <w:lang w:val="ro-RO"/>
              </w:rPr>
              <w:t>2.7. Regimul disciplinei</w:t>
            </w:r>
          </w:p>
        </w:tc>
        <w:tc>
          <w:tcPr>
            <w:tcW w:w="1276" w:type="dxa"/>
            <w:gridSpan w:val="2"/>
          </w:tcPr>
          <w:p w14:paraId="68E6A8A7" w14:textId="77777777" w:rsidR="00DF5C86" w:rsidRPr="006C433B" w:rsidRDefault="00DF5C86" w:rsidP="00C1331A">
            <w:pPr>
              <w:rPr>
                <w:vertAlign w:val="superscript"/>
                <w:lang w:val="ro-RO"/>
              </w:rPr>
            </w:pPr>
            <w:r w:rsidRPr="006C433B">
              <w:rPr>
                <w:lang w:val="ro-RO"/>
              </w:rPr>
              <w:t>Conţinut</w:t>
            </w:r>
          </w:p>
        </w:tc>
        <w:tc>
          <w:tcPr>
            <w:tcW w:w="799" w:type="dxa"/>
          </w:tcPr>
          <w:p w14:paraId="73E10414" w14:textId="77777777" w:rsidR="00DF5C86" w:rsidRPr="006C433B" w:rsidRDefault="0072360F" w:rsidP="00C1331A">
            <w:pPr>
              <w:rPr>
                <w:sz w:val="10"/>
                <w:szCs w:val="10"/>
                <w:lang w:val="ro-RO"/>
              </w:rPr>
            </w:pPr>
            <w:r w:rsidRPr="006C433B">
              <w:rPr>
                <w:sz w:val="10"/>
                <w:szCs w:val="10"/>
                <w:lang w:val="ro-RO"/>
              </w:rPr>
              <w:t>Felul disciplinei</w:t>
            </w:r>
          </w:p>
          <w:p w14:paraId="1A66654F" w14:textId="77777777" w:rsidR="0072360F" w:rsidRPr="006C433B" w:rsidRDefault="0072360F" w:rsidP="00C1331A">
            <w:pPr>
              <w:rPr>
                <w:sz w:val="16"/>
                <w:szCs w:val="16"/>
                <w:lang w:val="ro-RO"/>
              </w:rPr>
            </w:pPr>
            <w:r w:rsidRPr="006C433B">
              <w:rPr>
                <w:sz w:val="16"/>
                <w:szCs w:val="16"/>
                <w:lang w:val="ro-RO"/>
              </w:rPr>
              <w:t>DF</w:t>
            </w:r>
          </w:p>
        </w:tc>
      </w:tr>
      <w:tr w:rsidR="00DF5C86" w:rsidRPr="006C433B" w14:paraId="29629EE3" w14:textId="77777777" w:rsidTr="0072360F">
        <w:trPr>
          <w:trHeight w:val="345"/>
        </w:trPr>
        <w:tc>
          <w:tcPr>
            <w:tcW w:w="1447" w:type="dxa"/>
            <w:vMerge/>
          </w:tcPr>
          <w:p w14:paraId="48166080" w14:textId="77777777" w:rsidR="00DF5C86" w:rsidRPr="006C433B" w:rsidRDefault="00DF5C86" w:rsidP="00C1331A">
            <w:pPr>
              <w:ind w:left="318"/>
              <w:rPr>
                <w:lang w:val="ro-RO"/>
              </w:rPr>
            </w:pPr>
          </w:p>
        </w:tc>
        <w:tc>
          <w:tcPr>
            <w:tcW w:w="708" w:type="dxa"/>
            <w:vMerge/>
          </w:tcPr>
          <w:p w14:paraId="1D80DA68" w14:textId="77777777" w:rsidR="00DF5C86" w:rsidRPr="006C433B" w:rsidRDefault="00DF5C86" w:rsidP="00C1331A">
            <w:pPr>
              <w:rPr>
                <w:lang w:val="ro-RO"/>
              </w:rPr>
            </w:pPr>
          </w:p>
        </w:tc>
        <w:tc>
          <w:tcPr>
            <w:tcW w:w="1276" w:type="dxa"/>
            <w:gridSpan w:val="2"/>
            <w:vMerge/>
          </w:tcPr>
          <w:p w14:paraId="73477B54" w14:textId="77777777" w:rsidR="00DF5C86" w:rsidRPr="006C433B" w:rsidRDefault="00DF5C86" w:rsidP="00C1331A">
            <w:pPr>
              <w:rPr>
                <w:lang w:val="ro-RO"/>
              </w:rPr>
            </w:pPr>
          </w:p>
        </w:tc>
        <w:tc>
          <w:tcPr>
            <w:tcW w:w="567" w:type="dxa"/>
            <w:vMerge/>
          </w:tcPr>
          <w:p w14:paraId="18534486" w14:textId="77777777" w:rsidR="00DF5C86" w:rsidRPr="006C433B" w:rsidRDefault="00DF5C86" w:rsidP="00C1331A">
            <w:pPr>
              <w:rPr>
                <w:lang w:val="ro-RO"/>
              </w:rPr>
            </w:pPr>
          </w:p>
        </w:tc>
        <w:tc>
          <w:tcPr>
            <w:tcW w:w="1843" w:type="dxa"/>
            <w:gridSpan w:val="2"/>
            <w:vMerge/>
          </w:tcPr>
          <w:p w14:paraId="4D7877A9" w14:textId="77777777" w:rsidR="00DF5C86" w:rsidRPr="006C433B" w:rsidRDefault="00DF5C86" w:rsidP="00C1331A">
            <w:pPr>
              <w:rPr>
                <w:lang w:val="ro-RO"/>
              </w:rPr>
            </w:pPr>
          </w:p>
        </w:tc>
        <w:tc>
          <w:tcPr>
            <w:tcW w:w="709" w:type="dxa"/>
            <w:vMerge/>
          </w:tcPr>
          <w:p w14:paraId="219363F7" w14:textId="77777777" w:rsidR="00DF5C86" w:rsidRPr="006C433B" w:rsidRDefault="00DF5C86" w:rsidP="00C1331A">
            <w:pPr>
              <w:rPr>
                <w:lang w:val="ro-RO"/>
              </w:rPr>
            </w:pPr>
          </w:p>
        </w:tc>
        <w:tc>
          <w:tcPr>
            <w:tcW w:w="1275" w:type="dxa"/>
            <w:gridSpan w:val="2"/>
            <w:vMerge/>
          </w:tcPr>
          <w:p w14:paraId="2E6EBED7" w14:textId="77777777" w:rsidR="00DF5C86" w:rsidRPr="006C433B" w:rsidRDefault="00DF5C86" w:rsidP="00C1331A">
            <w:pPr>
              <w:rPr>
                <w:lang w:val="ro-RO"/>
              </w:rPr>
            </w:pPr>
          </w:p>
        </w:tc>
        <w:tc>
          <w:tcPr>
            <w:tcW w:w="1276" w:type="dxa"/>
            <w:gridSpan w:val="2"/>
          </w:tcPr>
          <w:p w14:paraId="699C1C37" w14:textId="77777777" w:rsidR="00DF5C86" w:rsidRPr="006C433B" w:rsidRDefault="00DF5C86" w:rsidP="00C1331A">
            <w:pPr>
              <w:rPr>
                <w:sz w:val="18"/>
                <w:szCs w:val="18"/>
                <w:vertAlign w:val="superscript"/>
                <w:lang w:val="ro-RO"/>
              </w:rPr>
            </w:pPr>
            <w:r w:rsidRPr="006C433B">
              <w:rPr>
                <w:sz w:val="18"/>
                <w:szCs w:val="18"/>
                <w:lang w:val="ro-RO"/>
              </w:rPr>
              <w:t>Obligativitate</w:t>
            </w:r>
          </w:p>
        </w:tc>
        <w:tc>
          <w:tcPr>
            <w:tcW w:w="799" w:type="dxa"/>
          </w:tcPr>
          <w:p w14:paraId="24F34937" w14:textId="77777777" w:rsidR="009C6417" w:rsidRPr="006C433B" w:rsidRDefault="0072360F" w:rsidP="00C1331A">
            <w:pPr>
              <w:rPr>
                <w:sz w:val="10"/>
                <w:szCs w:val="10"/>
                <w:lang w:val="ro-RO"/>
              </w:rPr>
            </w:pPr>
            <w:r w:rsidRPr="006C433B">
              <w:rPr>
                <w:sz w:val="10"/>
                <w:szCs w:val="10"/>
                <w:lang w:val="ro-RO"/>
              </w:rPr>
              <w:t>O</w:t>
            </w:r>
            <w:r w:rsidR="009C6417" w:rsidRPr="006C433B">
              <w:rPr>
                <w:sz w:val="10"/>
                <w:szCs w:val="10"/>
                <w:lang w:val="ro-RO"/>
              </w:rPr>
              <w:t>pțională</w:t>
            </w:r>
          </w:p>
          <w:p w14:paraId="244C97A7" w14:textId="77777777" w:rsidR="0072360F" w:rsidRPr="006C433B" w:rsidRDefault="0072360F" w:rsidP="00C1331A">
            <w:pPr>
              <w:rPr>
                <w:sz w:val="10"/>
                <w:szCs w:val="10"/>
                <w:lang w:val="ro-RO"/>
              </w:rPr>
            </w:pPr>
            <w:r w:rsidRPr="006C433B">
              <w:rPr>
                <w:sz w:val="18"/>
                <w:szCs w:val="18"/>
                <w:lang w:val="ro-RO"/>
              </w:rPr>
              <w:t>DO</w:t>
            </w:r>
            <w:r w:rsidR="009C6417" w:rsidRPr="006C433B">
              <w:rPr>
                <w:sz w:val="18"/>
                <w:szCs w:val="18"/>
                <w:lang w:val="ro-RO"/>
              </w:rPr>
              <w:t>p</w:t>
            </w:r>
          </w:p>
        </w:tc>
      </w:tr>
    </w:tbl>
    <w:p w14:paraId="47762D4D" w14:textId="77777777" w:rsidR="00DF5C86" w:rsidRPr="006C433B" w:rsidRDefault="00DF5C86" w:rsidP="00DF5C86">
      <w:pPr>
        <w:pStyle w:val="BodyText2"/>
        <w:jc w:val="left"/>
        <w:rPr>
          <w:b/>
          <w:sz w:val="20"/>
        </w:rPr>
      </w:pPr>
    </w:p>
    <w:p w14:paraId="1BB4BDB7" w14:textId="77777777" w:rsidR="00DF5C86" w:rsidRPr="006C433B" w:rsidRDefault="00DF5C86" w:rsidP="00DF5C86">
      <w:pPr>
        <w:pStyle w:val="BodyText2"/>
        <w:jc w:val="left"/>
        <w:rPr>
          <w:b/>
          <w:sz w:val="20"/>
        </w:rPr>
      </w:pPr>
      <w:r w:rsidRPr="006C433B">
        <w:rPr>
          <w:b/>
          <w:sz w:val="20"/>
        </w:rPr>
        <w:t>3. Timpul</w:t>
      </w:r>
      <w:r w:rsidRPr="006C433B">
        <w:rPr>
          <w:b/>
        </w:rPr>
        <w:t xml:space="preserve"> </w:t>
      </w:r>
      <w:r w:rsidRPr="006C433B">
        <w:rPr>
          <w:b/>
          <w:sz w:val="20"/>
        </w:rPr>
        <w:t xml:space="preserve">total estimat </w:t>
      </w:r>
      <w:r w:rsidRPr="006C433B">
        <w:rPr>
          <w:sz w:val="20"/>
        </w:rPr>
        <w:t>(ore pe semestru al activităţilor didactice)</w:t>
      </w:r>
    </w:p>
    <w:tbl>
      <w:tblPr>
        <w:tblpPr w:leftFromText="180" w:rightFromText="180" w:vertAnchor="text" w:tblpY="1"/>
        <w:tblOverlap w:val="never"/>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84"/>
        <w:gridCol w:w="527"/>
        <w:gridCol w:w="1839"/>
        <w:gridCol w:w="530"/>
        <w:gridCol w:w="2880"/>
        <w:gridCol w:w="540"/>
      </w:tblGrid>
      <w:tr w:rsidR="00DA427C" w:rsidRPr="006C433B" w14:paraId="2964CCEB" w14:textId="77777777" w:rsidTr="00C1331A">
        <w:trPr>
          <w:trHeight w:val="248"/>
        </w:trPr>
        <w:tc>
          <w:tcPr>
            <w:tcW w:w="3584" w:type="dxa"/>
            <w:tcBorders>
              <w:bottom w:val="single" w:sz="4" w:space="0" w:color="auto"/>
            </w:tcBorders>
            <w:vAlign w:val="center"/>
          </w:tcPr>
          <w:p w14:paraId="7FDEC7AE" w14:textId="77777777" w:rsidR="00DF5C86" w:rsidRPr="006C433B" w:rsidRDefault="00DF5C86" w:rsidP="00C1331A">
            <w:pPr>
              <w:pStyle w:val="Heading2"/>
              <w:numPr>
                <w:ilvl w:val="0"/>
                <w:numId w:val="0"/>
              </w:numPr>
              <w:rPr>
                <w:b w:val="0"/>
                <w:sz w:val="20"/>
              </w:rPr>
            </w:pPr>
            <w:r w:rsidRPr="006C433B">
              <w:rPr>
                <w:b w:val="0"/>
                <w:sz w:val="20"/>
              </w:rPr>
              <w:t>3.1. Număr de ore pe săptămână – forma cu frecvenţă</w:t>
            </w:r>
          </w:p>
        </w:tc>
        <w:tc>
          <w:tcPr>
            <w:tcW w:w="527" w:type="dxa"/>
            <w:tcBorders>
              <w:bottom w:val="single" w:sz="4" w:space="0" w:color="auto"/>
            </w:tcBorders>
            <w:vAlign w:val="center"/>
          </w:tcPr>
          <w:p w14:paraId="209F52E0" w14:textId="77777777" w:rsidR="00DF5C86" w:rsidRPr="006C433B" w:rsidRDefault="009C6417" w:rsidP="00C1331A">
            <w:pPr>
              <w:jc w:val="center"/>
              <w:rPr>
                <w:b/>
                <w:lang w:val="ro-RO"/>
              </w:rPr>
            </w:pPr>
            <w:r w:rsidRPr="006C433B">
              <w:rPr>
                <w:b/>
                <w:lang w:val="ro-RO"/>
              </w:rPr>
              <w:t>4</w:t>
            </w:r>
          </w:p>
        </w:tc>
        <w:tc>
          <w:tcPr>
            <w:tcW w:w="1839" w:type="dxa"/>
            <w:tcBorders>
              <w:bottom w:val="single" w:sz="4" w:space="0" w:color="auto"/>
            </w:tcBorders>
            <w:vAlign w:val="center"/>
          </w:tcPr>
          <w:p w14:paraId="1B3B2E2C" w14:textId="77777777" w:rsidR="00DF5C86" w:rsidRPr="006C433B" w:rsidRDefault="00DF5C86" w:rsidP="00C1331A">
            <w:pPr>
              <w:rPr>
                <w:lang w:val="ro-RO"/>
              </w:rPr>
            </w:pPr>
            <w:r w:rsidRPr="006C433B">
              <w:rPr>
                <w:lang w:val="ro-RO"/>
              </w:rPr>
              <w:t>din care: 3.2. curs</w:t>
            </w:r>
          </w:p>
        </w:tc>
        <w:tc>
          <w:tcPr>
            <w:tcW w:w="530" w:type="dxa"/>
            <w:tcBorders>
              <w:bottom w:val="single" w:sz="4" w:space="0" w:color="auto"/>
            </w:tcBorders>
            <w:vAlign w:val="center"/>
          </w:tcPr>
          <w:p w14:paraId="48671CCF" w14:textId="77777777" w:rsidR="00DF5C86" w:rsidRPr="006C433B" w:rsidRDefault="004262D5" w:rsidP="00C1331A">
            <w:pPr>
              <w:jc w:val="center"/>
              <w:rPr>
                <w:b/>
                <w:lang w:val="ro-RO"/>
              </w:rPr>
            </w:pPr>
            <w:r w:rsidRPr="006C433B">
              <w:rPr>
                <w:b/>
                <w:lang w:val="ro-RO"/>
              </w:rPr>
              <w:t>2</w:t>
            </w:r>
          </w:p>
        </w:tc>
        <w:tc>
          <w:tcPr>
            <w:tcW w:w="2880" w:type="dxa"/>
            <w:tcBorders>
              <w:bottom w:val="single" w:sz="4" w:space="0" w:color="auto"/>
            </w:tcBorders>
            <w:shd w:val="clear" w:color="auto" w:fill="auto"/>
            <w:vAlign w:val="center"/>
          </w:tcPr>
          <w:p w14:paraId="36C90E56" w14:textId="77777777" w:rsidR="00DF5C86" w:rsidRPr="006C433B" w:rsidRDefault="00DF5C86" w:rsidP="00C1331A">
            <w:pPr>
              <w:rPr>
                <w:lang w:val="ro-RO"/>
              </w:rPr>
            </w:pPr>
            <w:r w:rsidRPr="006C433B">
              <w:rPr>
                <w:lang w:val="ro-RO"/>
              </w:rPr>
              <w:t>3.3. seminar/ laborator/ proiect</w:t>
            </w:r>
          </w:p>
        </w:tc>
        <w:tc>
          <w:tcPr>
            <w:tcW w:w="540" w:type="dxa"/>
            <w:tcBorders>
              <w:bottom w:val="single" w:sz="4" w:space="0" w:color="auto"/>
            </w:tcBorders>
            <w:shd w:val="clear" w:color="auto" w:fill="auto"/>
            <w:vAlign w:val="center"/>
          </w:tcPr>
          <w:p w14:paraId="5A37CA9D" w14:textId="77777777" w:rsidR="00DF5C86" w:rsidRPr="006C433B" w:rsidRDefault="009C6417" w:rsidP="00C1331A">
            <w:pPr>
              <w:jc w:val="center"/>
              <w:rPr>
                <w:b/>
                <w:lang w:val="ro-RO"/>
              </w:rPr>
            </w:pPr>
            <w:r w:rsidRPr="006C433B">
              <w:rPr>
                <w:b/>
                <w:lang w:val="ro-RO"/>
              </w:rPr>
              <w:t>2</w:t>
            </w:r>
          </w:p>
        </w:tc>
      </w:tr>
      <w:tr w:rsidR="00DA427C" w:rsidRPr="006C433B" w14:paraId="64B383D4" w14:textId="77777777" w:rsidTr="00C1331A">
        <w:trPr>
          <w:trHeight w:val="247"/>
        </w:trPr>
        <w:tc>
          <w:tcPr>
            <w:tcW w:w="3584" w:type="dxa"/>
            <w:shd w:val="clear" w:color="auto" w:fill="auto"/>
            <w:vAlign w:val="center"/>
          </w:tcPr>
          <w:p w14:paraId="1B160BB8" w14:textId="77777777" w:rsidR="00DF5C86" w:rsidRPr="006C433B" w:rsidRDefault="00DF5C86" w:rsidP="00C1331A">
            <w:pPr>
              <w:pStyle w:val="Heading2"/>
              <w:numPr>
                <w:ilvl w:val="0"/>
                <w:numId w:val="0"/>
              </w:numPr>
              <w:rPr>
                <w:b w:val="0"/>
                <w:sz w:val="20"/>
              </w:rPr>
            </w:pPr>
            <w:r w:rsidRPr="006C433B">
              <w:rPr>
                <w:b w:val="0"/>
                <w:sz w:val="20"/>
              </w:rPr>
              <w:t xml:space="preserve">3.4. Total ore pe semestru – forma ID / </w:t>
            </w:r>
          </w:p>
        </w:tc>
        <w:tc>
          <w:tcPr>
            <w:tcW w:w="527" w:type="dxa"/>
            <w:shd w:val="clear" w:color="auto" w:fill="auto"/>
            <w:vAlign w:val="center"/>
          </w:tcPr>
          <w:p w14:paraId="37CC5C19" w14:textId="77777777" w:rsidR="00DF5C86" w:rsidRPr="006C433B" w:rsidRDefault="00DA427C" w:rsidP="00C1331A">
            <w:pPr>
              <w:jc w:val="center"/>
              <w:rPr>
                <w:lang w:val="ro-RO"/>
              </w:rPr>
            </w:pPr>
            <w:r w:rsidRPr="006C433B">
              <w:rPr>
                <w:lang w:val="ro-RO"/>
              </w:rPr>
              <w:t>75</w:t>
            </w:r>
          </w:p>
        </w:tc>
        <w:tc>
          <w:tcPr>
            <w:tcW w:w="1839" w:type="dxa"/>
            <w:shd w:val="clear" w:color="auto" w:fill="auto"/>
            <w:vAlign w:val="center"/>
          </w:tcPr>
          <w:p w14:paraId="35F60526" w14:textId="77777777" w:rsidR="0072360F" w:rsidRPr="006C433B" w:rsidRDefault="00DF5C86" w:rsidP="00226D39">
            <w:pPr>
              <w:rPr>
                <w:b/>
                <w:lang w:val="ro-RO"/>
              </w:rPr>
            </w:pPr>
            <w:r w:rsidRPr="006C433B">
              <w:rPr>
                <w:bCs/>
                <w:lang w:val="ro-RO"/>
              </w:rPr>
              <w:t>din care: 3.5.</w:t>
            </w:r>
            <w:r w:rsidRPr="006C433B">
              <w:rPr>
                <w:b/>
                <w:lang w:val="ro-RO"/>
              </w:rPr>
              <w:t xml:space="preserve"> </w:t>
            </w:r>
          </w:p>
          <w:p w14:paraId="3A304305" w14:textId="0F83C97F" w:rsidR="00956357" w:rsidRPr="006C433B" w:rsidRDefault="006C433B" w:rsidP="00956357">
            <w:pPr>
              <w:rPr>
                <w:lang w:val="ro-RO"/>
              </w:rPr>
            </w:pPr>
            <w:r w:rsidRPr="006C433B">
              <w:rPr>
                <w:sz w:val="18"/>
                <w:szCs w:val="18"/>
                <w:lang w:val="ro-RO"/>
              </w:rPr>
              <w:t>A</w:t>
            </w:r>
            <w:r w:rsidR="00DF5C86" w:rsidRPr="006C433B">
              <w:rPr>
                <w:sz w:val="18"/>
                <w:szCs w:val="18"/>
                <w:lang w:val="ro-RO"/>
              </w:rPr>
              <w:t>I</w:t>
            </w:r>
            <w:r w:rsidR="0072360F" w:rsidRPr="006C433B">
              <w:rPr>
                <w:sz w:val="18"/>
                <w:szCs w:val="18"/>
                <w:lang w:val="ro-RO"/>
              </w:rPr>
              <w:t xml:space="preserve"> </w:t>
            </w:r>
          </w:p>
          <w:p w14:paraId="6887E3D7" w14:textId="77777777" w:rsidR="00DF5C86" w:rsidRPr="006C433B" w:rsidRDefault="00DF5C86" w:rsidP="00226D39">
            <w:pPr>
              <w:rPr>
                <w:lang w:val="ro-RO"/>
              </w:rPr>
            </w:pPr>
          </w:p>
        </w:tc>
        <w:tc>
          <w:tcPr>
            <w:tcW w:w="530" w:type="dxa"/>
            <w:shd w:val="clear" w:color="auto" w:fill="auto"/>
            <w:vAlign w:val="center"/>
          </w:tcPr>
          <w:p w14:paraId="403CA4D1" w14:textId="77777777" w:rsidR="00DF5C86" w:rsidRPr="006C433B" w:rsidRDefault="00DA427C" w:rsidP="00C1331A">
            <w:pPr>
              <w:pStyle w:val="Heading2"/>
              <w:numPr>
                <w:ilvl w:val="0"/>
                <w:numId w:val="0"/>
              </w:numPr>
              <w:jc w:val="center"/>
              <w:rPr>
                <w:sz w:val="20"/>
              </w:rPr>
            </w:pPr>
            <w:r w:rsidRPr="006C433B">
              <w:rPr>
                <w:sz w:val="20"/>
              </w:rPr>
              <w:t>4</w:t>
            </w:r>
            <w:r w:rsidR="009C6417" w:rsidRPr="006C433B">
              <w:rPr>
                <w:sz w:val="20"/>
              </w:rPr>
              <w:t>7</w:t>
            </w:r>
          </w:p>
        </w:tc>
        <w:tc>
          <w:tcPr>
            <w:tcW w:w="2880" w:type="dxa"/>
            <w:shd w:val="clear" w:color="auto" w:fill="auto"/>
            <w:vAlign w:val="center"/>
          </w:tcPr>
          <w:p w14:paraId="718BCD79" w14:textId="77777777" w:rsidR="00DF5C86" w:rsidRPr="006C433B" w:rsidRDefault="00DF5C86" w:rsidP="00C1331A">
            <w:pPr>
              <w:pStyle w:val="Heading2"/>
              <w:numPr>
                <w:ilvl w:val="0"/>
                <w:numId w:val="0"/>
              </w:numPr>
              <w:rPr>
                <w:b w:val="0"/>
                <w:sz w:val="20"/>
              </w:rPr>
            </w:pPr>
            <w:r w:rsidRPr="006C433B">
              <w:rPr>
                <w:b w:val="0"/>
                <w:sz w:val="20"/>
              </w:rPr>
              <w:t xml:space="preserve">3.6. </w:t>
            </w:r>
            <w:r w:rsidRPr="006C433B">
              <w:rPr>
                <w:b w:val="0"/>
                <w:bCs/>
                <w:sz w:val="20"/>
              </w:rPr>
              <w:t>AT + TC / AA / ST + SF / L / P</w:t>
            </w:r>
          </w:p>
        </w:tc>
        <w:tc>
          <w:tcPr>
            <w:tcW w:w="540" w:type="dxa"/>
            <w:shd w:val="clear" w:color="auto" w:fill="auto"/>
            <w:vAlign w:val="center"/>
          </w:tcPr>
          <w:p w14:paraId="1B569C36" w14:textId="77777777" w:rsidR="00DF5C86" w:rsidRPr="006C433B" w:rsidRDefault="009C6417" w:rsidP="00C1331A">
            <w:pPr>
              <w:pStyle w:val="Heading2"/>
              <w:numPr>
                <w:ilvl w:val="0"/>
                <w:numId w:val="0"/>
              </w:numPr>
              <w:jc w:val="center"/>
              <w:rPr>
                <w:sz w:val="20"/>
              </w:rPr>
            </w:pPr>
            <w:r w:rsidRPr="006C433B">
              <w:rPr>
                <w:sz w:val="20"/>
              </w:rPr>
              <w:t>28</w:t>
            </w:r>
          </w:p>
        </w:tc>
      </w:tr>
      <w:tr w:rsidR="00DA427C" w:rsidRPr="006C433B" w14:paraId="7C2E9189" w14:textId="77777777" w:rsidTr="00C1331A">
        <w:trPr>
          <w:trHeight w:val="247"/>
        </w:trPr>
        <w:tc>
          <w:tcPr>
            <w:tcW w:w="9360" w:type="dxa"/>
            <w:gridSpan w:val="5"/>
          </w:tcPr>
          <w:p w14:paraId="55D54F67" w14:textId="6B99F04E" w:rsidR="00DF5C86" w:rsidRPr="006C433B" w:rsidRDefault="00956357" w:rsidP="00C1331A">
            <w:pPr>
              <w:pStyle w:val="Heading2"/>
              <w:numPr>
                <w:ilvl w:val="0"/>
                <w:numId w:val="0"/>
              </w:numPr>
              <w:rPr>
                <w:sz w:val="20"/>
              </w:rPr>
            </w:pPr>
            <w:r w:rsidRPr="006C433B">
              <w:rPr>
                <w:sz w:val="20"/>
              </w:rPr>
              <w:t xml:space="preserve">3.5. </w:t>
            </w:r>
            <w:r w:rsidR="00DF5C86" w:rsidRPr="006C433B">
              <w:rPr>
                <w:sz w:val="20"/>
              </w:rPr>
              <w:t>Distribuţia fondului de timp</w:t>
            </w:r>
            <w:r w:rsidR="00890EB2" w:rsidRPr="006C433B">
              <w:rPr>
                <w:sz w:val="20"/>
              </w:rPr>
              <w:t xml:space="preserve"> (se detaliază punctul 3.5. </w:t>
            </w:r>
            <w:r w:rsidR="006C433B" w:rsidRPr="006C433B">
              <w:rPr>
                <w:sz w:val="20"/>
              </w:rPr>
              <w:t>A</w:t>
            </w:r>
            <w:r w:rsidR="00890EB2" w:rsidRPr="006C433B">
              <w:rPr>
                <w:sz w:val="20"/>
              </w:rPr>
              <w:t>I</w:t>
            </w:r>
            <w:r w:rsidR="00B237FE" w:rsidRPr="006C433B">
              <w:rPr>
                <w:sz w:val="20"/>
              </w:rPr>
              <w:t xml:space="preserve"> = </w:t>
            </w:r>
            <w:r w:rsidR="00B237FE" w:rsidRPr="006C433B">
              <w:rPr>
                <w:b w:val="0"/>
                <w:sz w:val="20"/>
              </w:rPr>
              <w:t>3.5.1+3.5.2.+3.5.3+3.5.4.+3.5.5+3.5.6.</w:t>
            </w:r>
            <w:r w:rsidR="00890EB2" w:rsidRPr="006C433B">
              <w:rPr>
                <w:b w:val="0"/>
                <w:sz w:val="20"/>
              </w:rPr>
              <w:t>)</w:t>
            </w:r>
          </w:p>
        </w:tc>
        <w:tc>
          <w:tcPr>
            <w:tcW w:w="540" w:type="dxa"/>
            <w:shd w:val="clear" w:color="auto" w:fill="auto"/>
            <w:vAlign w:val="center"/>
          </w:tcPr>
          <w:p w14:paraId="73541821" w14:textId="77777777" w:rsidR="00DF5C86" w:rsidRPr="006C433B" w:rsidRDefault="00DF5C86" w:rsidP="00C1331A">
            <w:pPr>
              <w:pStyle w:val="Heading2"/>
              <w:numPr>
                <w:ilvl w:val="0"/>
                <w:numId w:val="0"/>
              </w:numPr>
              <w:jc w:val="center"/>
              <w:rPr>
                <w:sz w:val="20"/>
              </w:rPr>
            </w:pPr>
            <w:r w:rsidRPr="006C433B">
              <w:rPr>
                <w:sz w:val="20"/>
              </w:rPr>
              <w:t>ore</w:t>
            </w:r>
          </w:p>
        </w:tc>
      </w:tr>
      <w:tr w:rsidR="00DA427C" w:rsidRPr="006C433B" w14:paraId="3CFB8E8E" w14:textId="77777777" w:rsidTr="00C1331A">
        <w:trPr>
          <w:trHeight w:val="247"/>
        </w:trPr>
        <w:tc>
          <w:tcPr>
            <w:tcW w:w="9360" w:type="dxa"/>
            <w:gridSpan w:val="5"/>
          </w:tcPr>
          <w:p w14:paraId="2192362C" w14:textId="33395EEE" w:rsidR="00C5388F" w:rsidRPr="006C433B" w:rsidRDefault="00125210" w:rsidP="00C5388F">
            <w:pPr>
              <w:rPr>
                <w:lang w:val="ro-RO"/>
              </w:rPr>
            </w:pPr>
            <w:r w:rsidRPr="006C433B">
              <w:t>3.5</w:t>
            </w:r>
            <w:r w:rsidR="00DF5C86" w:rsidRPr="006C433B">
              <w:t xml:space="preserve">.1. Studiul după manual, suport de curs, bibliografie şi notiţe – </w:t>
            </w:r>
            <w:r w:rsidR="00C5388F" w:rsidRPr="006C433B">
              <w:t xml:space="preserve"> </w:t>
            </w:r>
            <w:r w:rsidR="00DF5C86" w:rsidRPr="006C433B">
              <w:t xml:space="preserve">nr. ore </w:t>
            </w:r>
            <w:r w:rsidR="006C433B" w:rsidRPr="006C433B">
              <w:rPr>
                <w:sz w:val="18"/>
                <w:szCs w:val="18"/>
                <w:lang w:val="ro-RO"/>
              </w:rPr>
              <w:t xml:space="preserve"> AI </w:t>
            </w:r>
          </w:p>
          <w:p w14:paraId="01350424" w14:textId="77777777" w:rsidR="00DF5C86" w:rsidRPr="006C433B" w:rsidRDefault="00DF5C86" w:rsidP="00C5388F">
            <w:pPr>
              <w:pStyle w:val="Heading2"/>
              <w:numPr>
                <w:ilvl w:val="0"/>
                <w:numId w:val="0"/>
              </w:numPr>
              <w:ind w:left="5316" w:hanging="360"/>
              <w:rPr>
                <w:b w:val="0"/>
                <w:sz w:val="20"/>
              </w:rPr>
            </w:pPr>
          </w:p>
        </w:tc>
        <w:tc>
          <w:tcPr>
            <w:tcW w:w="540" w:type="dxa"/>
            <w:shd w:val="clear" w:color="auto" w:fill="auto"/>
          </w:tcPr>
          <w:p w14:paraId="69EC777F" w14:textId="77777777" w:rsidR="00DF5C86" w:rsidRPr="006C433B" w:rsidRDefault="00DF5C86" w:rsidP="00C5388F">
            <w:pPr>
              <w:pStyle w:val="Heading2"/>
              <w:numPr>
                <w:ilvl w:val="0"/>
                <w:numId w:val="0"/>
              </w:numPr>
              <w:ind w:left="1416"/>
              <w:jc w:val="center"/>
              <w:rPr>
                <w:b w:val="0"/>
                <w:sz w:val="20"/>
              </w:rPr>
            </w:pPr>
          </w:p>
          <w:p w14:paraId="2FB1399A" w14:textId="77777777" w:rsidR="004262D5" w:rsidRPr="006C433B" w:rsidRDefault="00956357" w:rsidP="004262D5">
            <w:pPr>
              <w:rPr>
                <w:lang w:val="ro-RO"/>
              </w:rPr>
            </w:pPr>
            <w:r w:rsidRPr="006C433B">
              <w:rPr>
                <w:lang w:val="ro-RO"/>
              </w:rPr>
              <w:t xml:space="preserve">  </w:t>
            </w:r>
            <w:r w:rsidR="00DA427C" w:rsidRPr="006C433B">
              <w:rPr>
                <w:lang w:val="ro-RO"/>
              </w:rPr>
              <w:t>2</w:t>
            </w:r>
            <w:r w:rsidR="009C6417" w:rsidRPr="006C433B">
              <w:rPr>
                <w:lang w:val="ro-RO"/>
              </w:rPr>
              <w:t>0</w:t>
            </w:r>
          </w:p>
        </w:tc>
      </w:tr>
      <w:tr w:rsidR="00DA427C" w:rsidRPr="006C433B" w14:paraId="3B72DAC8" w14:textId="77777777" w:rsidTr="00C1331A">
        <w:trPr>
          <w:trHeight w:val="247"/>
        </w:trPr>
        <w:tc>
          <w:tcPr>
            <w:tcW w:w="9360" w:type="dxa"/>
            <w:gridSpan w:val="5"/>
          </w:tcPr>
          <w:p w14:paraId="1998AD9D" w14:textId="77777777" w:rsidR="00DF5C86" w:rsidRPr="006C433B" w:rsidRDefault="00125210" w:rsidP="00C1331A">
            <w:pPr>
              <w:pStyle w:val="Heading2"/>
              <w:numPr>
                <w:ilvl w:val="0"/>
                <w:numId w:val="0"/>
              </w:numPr>
              <w:rPr>
                <w:b w:val="0"/>
                <w:sz w:val="20"/>
              </w:rPr>
            </w:pPr>
            <w:r w:rsidRPr="006C433B">
              <w:rPr>
                <w:b w:val="0"/>
                <w:sz w:val="20"/>
              </w:rPr>
              <w:t>3.5</w:t>
            </w:r>
            <w:r w:rsidR="00DF5C86" w:rsidRPr="006C433B">
              <w:rPr>
                <w:b w:val="0"/>
                <w:sz w:val="20"/>
              </w:rPr>
              <w:t>.2. Documentare suplimentară în bibliotecă, pe platformele electronice de specialitate şi pe teren</w:t>
            </w:r>
          </w:p>
        </w:tc>
        <w:tc>
          <w:tcPr>
            <w:tcW w:w="540" w:type="dxa"/>
            <w:shd w:val="clear" w:color="auto" w:fill="auto"/>
          </w:tcPr>
          <w:p w14:paraId="11491337" w14:textId="77777777" w:rsidR="00DF5C86" w:rsidRPr="006C433B" w:rsidRDefault="00DA427C" w:rsidP="00C1331A">
            <w:pPr>
              <w:pStyle w:val="Heading2"/>
              <w:numPr>
                <w:ilvl w:val="0"/>
                <w:numId w:val="0"/>
              </w:numPr>
              <w:jc w:val="center"/>
              <w:rPr>
                <w:b w:val="0"/>
                <w:sz w:val="20"/>
              </w:rPr>
            </w:pPr>
            <w:r w:rsidRPr="006C433B">
              <w:rPr>
                <w:b w:val="0"/>
                <w:sz w:val="20"/>
              </w:rPr>
              <w:t>1</w:t>
            </w:r>
            <w:r w:rsidR="00956357" w:rsidRPr="006C433B">
              <w:rPr>
                <w:b w:val="0"/>
                <w:sz w:val="20"/>
              </w:rPr>
              <w:t>4</w:t>
            </w:r>
          </w:p>
        </w:tc>
      </w:tr>
      <w:tr w:rsidR="00DA427C" w:rsidRPr="006C433B" w14:paraId="0333942D" w14:textId="77777777" w:rsidTr="00C1331A">
        <w:trPr>
          <w:trHeight w:val="247"/>
        </w:trPr>
        <w:tc>
          <w:tcPr>
            <w:tcW w:w="9360" w:type="dxa"/>
            <w:gridSpan w:val="5"/>
          </w:tcPr>
          <w:p w14:paraId="403FEE2B" w14:textId="77777777" w:rsidR="00DF5C86" w:rsidRPr="006C433B" w:rsidRDefault="00125210" w:rsidP="00890EB2">
            <w:pPr>
              <w:pStyle w:val="Heading2"/>
              <w:numPr>
                <w:ilvl w:val="0"/>
                <w:numId w:val="0"/>
              </w:numPr>
              <w:rPr>
                <w:b w:val="0"/>
                <w:sz w:val="20"/>
              </w:rPr>
            </w:pPr>
            <w:r w:rsidRPr="006C433B">
              <w:rPr>
                <w:b w:val="0"/>
                <w:sz w:val="20"/>
              </w:rPr>
              <w:t>3.5</w:t>
            </w:r>
            <w:r w:rsidR="00DF5C86" w:rsidRPr="006C433B">
              <w:rPr>
                <w:b w:val="0"/>
                <w:sz w:val="20"/>
              </w:rPr>
              <w:t>.3. Pregătire seminare/ laboratoare/ proiecte, teme, referate, portofolii şi eseuri</w:t>
            </w:r>
            <w:r w:rsidR="00890EB2" w:rsidRPr="006C433B">
              <w:rPr>
                <w:b w:val="0"/>
                <w:sz w:val="20"/>
              </w:rPr>
              <w:t xml:space="preserve"> </w:t>
            </w:r>
          </w:p>
        </w:tc>
        <w:tc>
          <w:tcPr>
            <w:tcW w:w="540" w:type="dxa"/>
            <w:shd w:val="clear" w:color="auto" w:fill="auto"/>
          </w:tcPr>
          <w:p w14:paraId="6FA0B458" w14:textId="77777777" w:rsidR="00DF5C86" w:rsidRPr="006C433B" w:rsidRDefault="009C6417" w:rsidP="00C1331A">
            <w:pPr>
              <w:pStyle w:val="Heading2"/>
              <w:numPr>
                <w:ilvl w:val="0"/>
                <w:numId w:val="0"/>
              </w:numPr>
              <w:jc w:val="center"/>
              <w:rPr>
                <w:b w:val="0"/>
                <w:sz w:val="20"/>
              </w:rPr>
            </w:pPr>
            <w:r w:rsidRPr="006C433B">
              <w:rPr>
                <w:b w:val="0"/>
                <w:sz w:val="20"/>
              </w:rPr>
              <w:t>7</w:t>
            </w:r>
          </w:p>
        </w:tc>
      </w:tr>
      <w:tr w:rsidR="00DA427C" w:rsidRPr="006C433B" w14:paraId="507C016D" w14:textId="77777777" w:rsidTr="00C1331A">
        <w:trPr>
          <w:trHeight w:val="247"/>
        </w:trPr>
        <w:tc>
          <w:tcPr>
            <w:tcW w:w="9360" w:type="dxa"/>
            <w:gridSpan w:val="5"/>
          </w:tcPr>
          <w:p w14:paraId="6CC82DBB" w14:textId="77777777" w:rsidR="00DF5C86" w:rsidRPr="006C433B" w:rsidRDefault="00125210" w:rsidP="00C1331A">
            <w:pPr>
              <w:pStyle w:val="Heading2"/>
              <w:numPr>
                <w:ilvl w:val="0"/>
                <w:numId w:val="0"/>
              </w:numPr>
              <w:rPr>
                <w:b w:val="0"/>
                <w:sz w:val="20"/>
                <w:lang w:val="en-US"/>
              </w:rPr>
            </w:pPr>
            <w:r w:rsidRPr="006C433B">
              <w:rPr>
                <w:b w:val="0"/>
                <w:sz w:val="20"/>
              </w:rPr>
              <w:t>3.5</w:t>
            </w:r>
            <w:r w:rsidR="00DF5C86" w:rsidRPr="006C433B">
              <w:rPr>
                <w:b w:val="0"/>
                <w:sz w:val="20"/>
              </w:rPr>
              <w:t xml:space="preserve">.4.Tutoriat </w:t>
            </w:r>
          </w:p>
        </w:tc>
        <w:tc>
          <w:tcPr>
            <w:tcW w:w="540" w:type="dxa"/>
            <w:shd w:val="clear" w:color="auto" w:fill="auto"/>
          </w:tcPr>
          <w:p w14:paraId="568F3F4B" w14:textId="77777777" w:rsidR="00DF5C86" w:rsidRPr="006C433B" w:rsidRDefault="00DF5C86" w:rsidP="00C1331A">
            <w:pPr>
              <w:pStyle w:val="Heading2"/>
              <w:numPr>
                <w:ilvl w:val="0"/>
                <w:numId w:val="0"/>
              </w:numPr>
              <w:jc w:val="center"/>
              <w:rPr>
                <w:b w:val="0"/>
                <w:sz w:val="20"/>
              </w:rPr>
            </w:pPr>
            <w:r w:rsidRPr="006C433B">
              <w:rPr>
                <w:b w:val="0"/>
                <w:sz w:val="20"/>
              </w:rPr>
              <w:t>2</w:t>
            </w:r>
          </w:p>
        </w:tc>
      </w:tr>
      <w:tr w:rsidR="00DA427C" w:rsidRPr="006C433B" w14:paraId="2F5301E7" w14:textId="77777777" w:rsidTr="00C1331A">
        <w:trPr>
          <w:trHeight w:val="247"/>
        </w:trPr>
        <w:tc>
          <w:tcPr>
            <w:tcW w:w="9360" w:type="dxa"/>
            <w:gridSpan w:val="5"/>
          </w:tcPr>
          <w:p w14:paraId="404FA2FE" w14:textId="77777777" w:rsidR="00DF5C86" w:rsidRPr="006C433B" w:rsidRDefault="00125210" w:rsidP="00C1331A">
            <w:pPr>
              <w:pStyle w:val="Heading2"/>
              <w:numPr>
                <w:ilvl w:val="0"/>
                <w:numId w:val="0"/>
              </w:numPr>
              <w:rPr>
                <w:b w:val="0"/>
                <w:sz w:val="20"/>
              </w:rPr>
            </w:pPr>
            <w:r w:rsidRPr="006C433B">
              <w:rPr>
                <w:b w:val="0"/>
                <w:sz w:val="20"/>
              </w:rPr>
              <w:t>3.5</w:t>
            </w:r>
            <w:r w:rsidR="00DF5C86" w:rsidRPr="006C433B">
              <w:rPr>
                <w:b w:val="0"/>
                <w:sz w:val="20"/>
              </w:rPr>
              <w:t>.5.Examinări</w:t>
            </w:r>
          </w:p>
        </w:tc>
        <w:tc>
          <w:tcPr>
            <w:tcW w:w="540" w:type="dxa"/>
            <w:shd w:val="clear" w:color="auto" w:fill="auto"/>
          </w:tcPr>
          <w:p w14:paraId="4A2CAF6F" w14:textId="77777777" w:rsidR="00DF5C86" w:rsidRPr="006C433B" w:rsidRDefault="00DF5C86" w:rsidP="00C1331A">
            <w:pPr>
              <w:pStyle w:val="Heading2"/>
              <w:numPr>
                <w:ilvl w:val="0"/>
                <w:numId w:val="0"/>
              </w:numPr>
              <w:jc w:val="center"/>
              <w:rPr>
                <w:b w:val="0"/>
                <w:sz w:val="20"/>
              </w:rPr>
            </w:pPr>
            <w:r w:rsidRPr="006C433B">
              <w:rPr>
                <w:b w:val="0"/>
                <w:sz w:val="20"/>
              </w:rPr>
              <w:t>2</w:t>
            </w:r>
          </w:p>
        </w:tc>
      </w:tr>
      <w:tr w:rsidR="00DA427C" w:rsidRPr="006C433B" w14:paraId="567FE388" w14:textId="77777777" w:rsidTr="00C1331A">
        <w:trPr>
          <w:trHeight w:val="247"/>
        </w:trPr>
        <w:tc>
          <w:tcPr>
            <w:tcW w:w="9360" w:type="dxa"/>
            <w:gridSpan w:val="5"/>
          </w:tcPr>
          <w:p w14:paraId="1E7CC6D3" w14:textId="77777777" w:rsidR="00DF5C86" w:rsidRPr="006C433B" w:rsidRDefault="00DF5C86" w:rsidP="00125210">
            <w:pPr>
              <w:pStyle w:val="Heading2"/>
              <w:numPr>
                <w:ilvl w:val="0"/>
                <w:numId w:val="0"/>
              </w:numPr>
              <w:rPr>
                <w:b w:val="0"/>
                <w:sz w:val="20"/>
              </w:rPr>
            </w:pPr>
            <w:r w:rsidRPr="006C433B">
              <w:rPr>
                <w:b w:val="0"/>
                <w:sz w:val="20"/>
              </w:rPr>
              <w:t>3.</w:t>
            </w:r>
            <w:r w:rsidR="00125210" w:rsidRPr="006C433B">
              <w:rPr>
                <w:b w:val="0"/>
                <w:sz w:val="20"/>
              </w:rPr>
              <w:t>5</w:t>
            </w:r>
            <w:r w:rsidRPr="006C433B">
              <w:rPr>
                <w:b w:val="0"/>
                <w:sz w:val="20"/>
              </w:rPr>
              <w:t>.6. Alte activităţi [comunicare bidirecţională cu titularul de disciplină / tutorele]</w:t>
            </w:r>
          </w:p>
        </w:tc>
        <w:tc>
          <w:tcPr>
            <w:tcW w:w="540" w:type="dxa"/>
            <w:shd w:val="clear" w:color="auto" w:fill="auto"/>
            <w:vAlign w:val="center"/>
          </w:tcPr>
          <w:p w14:paraId="33E44034" w14:textId="77777777" w:rsidR="00DF5C86" w:rsidRPr="006C433B" w:rsidRDefault="00DF5C86" w:rsidP="00C1331A">
            <w:pPr>
              <w:pStyle w:val="Heading2"/>
              <w:numPr>
                <w:ilvl w:val="0"/>
                <w:numId w:val="0"/>
              </w:numPr>
              <w:jc w:val="center"/>
              <w:rPr>
                <w:b w:val="0"/>
                <w:sz w:val="20"/>
              </w:rPr>
            </w:pPr>
            <w:r w:rsidRPr="006C433B">
              <w:rPr>
                <w:b w:val="0"/>
                <w:sz w:val="20"/>
              </w:rPr>
              <w:t>2</w:t>
            </w:r>
          </w:p>
        </w:tc>
      </w:tr>
      <w:tr w:rsidR="00DA427C" w:rsidRPr="006C433B" w14:paraId="06BAC804" w14:textId="77777777" w:rsidTr="00C1331A">
        <w:trPr>
          <w:gridAfter w:val="4"/>
          <w:wAfter w:w="5789" w:type="dxa"/>
          <w:trHeight w:val="247"/>
        </w:trPr>
        <w:tc>
          <w:tcPr>
            <w:tcW w:w="3584" w:type="dxa"/>
            <w:shd w:val="clear" w:color="auto" w:fill="auto"/>
          </w:tcPr>
          <w:p w14:paraId="0348ADAE" w14:textId="77777777" w:rsidR="00DF5C86" w:rsidRPr="006C433B" w:rsidRDefault="00DF5C86" w:rsidP="00C1331A">
            <w:pPr>
              <w:pStyle w:val="Heading2"/>
              <w:numPr>
                <w:ilvl w:val="0"/>
                <w:numId w:val="0"/>
              </w:numPr>
              <w:rPr>
                <w:sz w:val="20"/>
              </w:rPr>
            </w:pPr>
            <w:r w:rsidRPr="006C433B">
              <w:rPr>
                <w:sz w:val="20"/>
              </w:rPr>
              <w:t>3.7. Total ore studiu individual</w:t>
            </w:r>
          </w:p>
        </w:tc>
        <w:tc>
          <w:tcPr>
            <w:tcW w:w="527" w:type="dxa"/>
            <w:shd w:val="clear" w:color="auto" w:fill="auto"/>
            <w:vAlign w:val="center"/>
          </w:tcPr>
          <w:p w14:paraId="163B9473" w14:textId="77777777" w:rsidR="00DF5C86" w:rsidRPr="006C433B" w:rsidRDefault="00DA427C" w:rsidP="00C1331A">
            <w:pPr>
              <w:pStyle w:val="Heading2"/>
              <w:numPr>
                <w:ilvl w:val="0"/>
                <w:numId w:val="0"/>
              </w:numPr>
              <w:jc w:val="center"/>
              <w:rPr>
                <w:b w:val="0"/>
                <w:sz w:val="20"/>
              </w:rPr>
            </w:pPr>
            <w:r w:rsidRPr="006C433B">
              <w:rPr>
                <w:b w:val="0"/>
                <w:sz w:val="20"/>
              </w:rPr>
              <w:t>4</w:t>
            </w:r>
            <w:r w:rsidR="009C6417" w:rsidRPr="006C433B">
              <w:rPr>
                <w:b w:val="0"/>
                <w:sz w:val="20"/>
              </w:rPr>
              <w:t>7</w:t>
            </w:r>
          </w:p>
        </w:tc>
      </w:tr>
      <w:tr w:rsidR="00DA427C" w:rsidRPr="006C433B" w14:paraId="6E744878" w14:textId="77777777" w:rsidTr="00C1331A">
        <w:trPr>
          <w:gridAfter w:val="4"/>
          <w:wAfter w:w="5789" w:type="dxa"/>
          <w:trHeight w:val="247"/>
        </w:trPr>
        <w:tc>
          <w:tcPr>
            <w:tcW w:w="3584" w:type="dxa"/>
            <w:shd w:val="clear" w:color="auto" w:fill="auto"/>
          </w:tcPr>
          <w:p w14:paraId="4697E977" w14:textId="77777777" w:rsidR="00DF5C86" w:rsidRPr="006C433B" w:rsidRDefault="00DF5C86" w:rsidP="00C1331A">
            <w:pPr>
              <w:pStyle w:val="Heading2"/>
              <w:numPr>
                <w:ilvl w:val="0"/>
                <w:numId w:val="0"/>
              </w:numPr>
              <w:rPr>
                <w:sz w:val="20"/>
              </w:rPr>
            </w:pPr>
            <w:r w:rsidRPr="006C433B">
              <w:rPr>
                <w:sz w:val="20"/>
              </w:rPr>
              <w:t>3.8. Total ore pe semestru</w:t>
            </w:r>
          </w:p>
        </w:tc>
        <w:tc>
          <w:tcPr>
            <w:tcW w:w="527" w:type="dxa"/>
            <w:shd w:val="clear" w:color="auto" w:fill="auto"/>
          </w:tcPr>
          <w:p w14:paraId="4CE453EB" w14:textId="77777777" w:rsidR="00DF5C86" w:rsidRPr="006C433B" w:rsidRDefault="00DA427C" w:rsidP="00C1331A">
            <w:pPr>
              <w:pStyle w:val="Heading2"/>
              <w:numPr>
                <w:ilvl w:val="0"/>
                <w:numId w:val="0"/>
              </w:numPr>
              <w:rPr>
                <w:b w:val="0"/>
                <w:bCs/>
                <w:sz w:val="20"/>
              </w:rPr>
            </w:pPr>
            <w:r w:rsidRPr="006C433B">
              <w:rPr>
                <w:b w:val="0"/>
                <w:bCs/>
                <w:sz w:val="20"/>
              </w:rPr>
              <w:t>75</w:t>
            </w:r>
          </w:p>
        </w:tc>
      </w:tr>
      <w:tr w:rsidR="00DA427C" w:rsidRPr="006C433B" w14:paraId="72916099" w14:textId="77777777" w:rsidTr="00C1331A">
        <w:trPr>
          <w:gridAfter w:val="4"/>
          <w:wAfter w:w="5789" w:type="dxa"/>
          <w:trHeight w:val="247"/>
        </w:trPr>
        <w:tc>
          <w:tcPr>
            <w:tcW w:w="3584" w:type="dxa"/>
            <w:shd w:val="clear" w:color="auto" w:fill="auto"/>
          </w:tcPr>
          <w:p w14:paraId="7E0D0539" w14:textId="77777777" w:rsidR="00DF5C86" w:rsidRPr="006C433B" w:rsidRDefault="00DF5C86" w:rsidP="00C1331A">
            <w:pPr>
              <w:pStyle w:val="Heading2"/>
              <w:numPr>
                <w:ilvl w:val="0"/>
                <w:numId w:val="0"/>
              </w:numPr>
              <w:rPr>
                <w:sz w:val="20"/>
                <w:vertAlign w:val="superscript"/>
              </w:rPr>
            </w:pPr>
            <w:r w:rsidRPr="006C433B">
              <w:rPr>
                <w:sz w:val="20"/>
              </w:rPr>
              <w:t>3.9. Numărul de credite</w:t>
            </w:r>
          </w:p>
        </w:tc>
        <w:tc>
          <w:tcPr>
            <w:tcW w:w="527" w:type="dxa"/>
            <w:shd w:val="clear" w:color="auto" w:fill="auto"/>
          </w:tcPr>
          <w:p w14:paraId="548E4F9F" w14:textId="77777777" w:rsidR="00DF5C86" w:rsidRPr="006C433B" w:rsidRDefault="00DA427C" w:rsidP="00C1331A">
            <w:pPr>
              <w:pStyle w:val="Heading2"/>
              <w:numPr>
                <w:ilvl w:val="0"/>
                <w:numId w:val="0"/>
              </w:numPr>
              <w:rPr>
                <w:b w:val="0"/>
                <w:sz w:val="20"/>
              </w:rPr>
            </w:pPr>
            <w:r w:rsidRPr="006C433B">
              <w:rPr>
                <w:b w:val="0"/>
                <w:sz w:val="20"/>
              </w:rPr>
              <w:t>3</w:t>
            </w:r>
          </w:p>
        </w:tc>
      </w:tr>
    </w:tbl>
    <w:p w14:paraId="4E33C59E" w14:textId="77777777" w:rsidR="00DF5C86" w:rsidRPr="006C433B" w:rsidRDefault="00DF5C86" w:rsidP="00DF5C86">
      <w:pPr>
        <w:jc w:val="both"/>
        <w:rPr>
          <w:b/>
          <w:lang w:val="ro-RO"/>
        </w:rPr>
      </w:pPr>
    </w:p>
    <w:p w14:paraId="333117F0" w14:textId="77777777" w:rsidR="00DF5C86" w:rsidRPr="006C433B" w:rsidRDefault="00DF5C86" w:rsidP="00DF5C86">
      <w:pPr>
        <w:rPr>
          <w:lang w:val="ro-RO"/>
        </w:rPr>
      </w:pPr>
      <w:r w:rsidRPr="006C433B">
        <w:rPr>
          <w:b/>
          <w:lang w:val="ro-RO"/>
        </w:rPr>
        <w:t xml:space="preserve">4. Precondiţii </w:t>
      </w:r>
      <w:r w:rsidRPr="006C433B">
        <w:rPr>
          <w:lang w:val="ro-RO"/>
        </w:rPr>
        <w:t>(acolo unde este cazul)</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7920"/>
      </w:tblGrid>
      <w:tr w:rsidR="00DF5C86" w:rsidRPr="006C433B" w14:paraId="7A281C0D" w14:textId="77777777" w:rsidTr="00C1331A">
        <w:tc>
          <w:tcPr>
            <w:tcW w:w="1980" w:type="dxa"/>
          </w:tcPr>
          <w:p w14:paraId="7D702E59" w14:textId="77777777" w:rsidR="00DF5C86" w:rsidRPr="006C433B" w:rsidRDefault="00DF5C86" w:rsidP="00C1331A">
            <w:pPr>
              <w:rPr>
                <w:lang w:val="ro-RO"/>
              </w:rPr>
            </w:pPr>
            <w:r w:rsidRPr="006C433B">
              <w:rPr>
                <w:lang w:val="ro-RO"/>
              </w:rPr>
              <w:t>4.1. de curriculum</w:t>
            </w:r>
          </w:p>
        </w:tc>
        <w:tc>
          <w:tcPr>
            <w:tcW w:w="7920" w:type="dxa"/>
            <w:tcBorders>
              <w:bottom w:val="single" w:sz="4" w:space="0" w:color="auto"/>
            </w:tcBorders>
            <w:vAlign w:val="center"/>
          </w:tcPr>
          <w:p w14:paraId="53AEF634" w14:textId="77777777" w:rsidR="00DF5C86" w:rsidRPr="006C433B" w:rsidRDefault="00A7069D" w:rsidP="00C1331A">
            <w:pPr>
              <w:ind w:left="72"/>
              <w:rPr>
                <w:color w:val="000000" w:themeColor="text1"/>
                <w:lang w:val="ro-RO"/>
              </w:rPr>
            </w:pPr>
            <w:r w:rsidRPr="006C433B">
              <w:rPr>
                <w:color w:val="000000" w:themeColor="text1"/>
                <w:lang w:val="ro-RO"/>
              </w:rPr>
              <w:t>-</w:t>
            </w:r>
          </w:p>
        </w:tc>
      </w:tr>
      <w:tr w:rsidR="00DF5C86" w:rsidRPr="006C433B" w14:paraId="59FA45DC" w14:textId="77777777" w:rsidTr="00C1331A">
        <w:tc>
          <w:tcPr>
            <w:tcW w:w="1980" w:type="dxa"/>
          </w:tcPr>
          <w:p w14:paraId="6FC925E4" w14:textId="77777777" w:rsidR="00DF5C86" w:rsidRPr="006C433B" w:rsidRDefault="00DF5C86" w:rsidP="00C1331A">
            <w:pPr>
              <w:rPr>
                <w:lang w:val="ro-RO"/>
              </w:rPr>
            </w:pPr>
            <w:r w:rsidRPr="006C433B">
              <w:rPr>
                <w:lang w:val="ro-RO"/>
              </w:rPr>
              <w:t>4.2. de competenţe</w:t>
            </w:r>
          </w:p>
        </w:tc>
        <w:tc>
          <w:tcPr>
            <w:tcW w:w="7920" w:type="dxa"/>
            <w:shd w:val="clear" w:color="auto" w:fill="auto"/>
            <w:vAlign w:val="center"/>
          </w:tcPr>
          <w:p w14:paraId="12BF8FBF" w14:textId="77777777" w:rsidR="00DF5C86" w:rsidRPr="006C433B" w:rsidRDefault="00A7069D" w:rsidP="00C1331A">
            <w:pPr>
              <w:ind w:left="72"/>
              <w:rPr>
                <w:color w:val="000000" w:themeColor="text1"/>
                <w:lang w:val="ro-RO"/>
              </w:rPr>
            </w:pPr>
            <w:r w:rsidRPr="006C433B">
              <w:rPr>
                <w:color w:val="000000" w:themeColor="text1"/>
                <w:lang w:val="ro-RO"/>
              </w:rPr>
              <w:t>-</w:t>
            </w:r>
          </w:p>
        </w:tc>
      </w:tr>
    </w:tbl>
    <w:p w14:paraId="715700F4" w14:textId="77777777" w:rsidR="00DF5C86" w:rsidRPr="006C433B" w:rsidRDefault="00DF5C86" w:rsidP="00DF5C86">
      <w:pPr>
        <w:rPr>
          <w:b/>
          <w:lang w:val="ro-RO"/>
        </w:rPr>
      </w:pPr>
    </w:p>
    <w:p w14:paraId="31CC9065" w14:textId="77777777" w:rsidR="00DF5C86" w:rsidRPr="006C433B" w:rsidRDefault="00DF5C86" w:rsidP="00DF5C86">
      <w:pPr>
        <w:rPr>
          <w:lang w:val="ro-RO"/>
        </w:rPr>
      </w:pPr>
      <w:r w:rsidRPr="006C433B">
        <w:rPr>
          <w:b/>
          <w:lang w:val="ro-RO"/>
        </w:rPr>
        <w:t xml:space="preserve">5. Condiţii </w:t>
      </w:r>
      <w:r w:rsidRPr="006C433B">
        <w:rPr>
          <w:lang w:val="ro-RO"/>
        </w:rPr>
        <w:t>(acolo unde este cazul)</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6923"/>
      </w:tblGrid>
      <w:tr w:rsidR="0027017B" w:rsidRPr="006C433B" w14:paraId="7CD9587D" w14:textId="77777777" w:rsidTr="0027017B">
        <w:tc>
          <w:tcPr>
            <w:tcW w:w="2977" w:type="dxa"/>
          </w:tcPr>
          <w:p w14:paraId="0FCC40FF" w14:textId="77777777" w:rsidR="0027017B" w:rsidRPr="006C433B" w:rsidRDefault="0027017B" w:rsidP="0027017B">
            <w:pPr>
              <w:rPr>
                <w:lang w:val="ro-RO"/>
              </w:rPr>
            </w:pPr>
            <w:r w:rsidRPr="006C433B">
              <w:rPr>
                <w:lang w:val="ro-RO"/>
              </w:rPr>
              <w:t>5.1. de desfăşurare a cursului</w:t>
            </w:r>
          </w:p>
        </w:tc>
        <w:tc>
          <w:tcPr>
            <w:tcW w:w="6923" w:type="dxa"/>
          </w:tcPr>
          <w:p w14:paraId="29E622FF" w14:textId="77777777" w:rsidR="0027017B" w:rsidRPr="006C433B" w:rsidRDefault="0027017B" w:rsidP="0027017B">
            <w:pPr>
              <w:rPr>
                <w:i/>
                <w:color w:val="FF0000"/>
                <w:sz w:val="18"/>
                <w:szCs w:val="18"/>
                <w:lang w:val="ro-RO"/>
              </w:rPr>
            </w:pPr>
            <w:r w:rsidRPr="006C433B">
              <w:rPr>
                <w:sz w:val="18"/>
                <w:szCs w:val="18"/>
                <w:lang w:val="ro-RO" w:eastAsia="ro-RO"/>
              </w:rPr>
              <w:t xml:space="preserve">- </w:t>
            </w:r>
          </w:p>
        </w:tc>
      </w:tr>
      <w:tr w:rsidR="0027017B" w:rsidRPr="006C433B" w14:paraId="29AE3D86" w14:textId="77777777" w:rsidTr="0027017B">
        <w:tc>
          <w:tcPr>
            <w:tcW w:w="2977" w:type="dxa"/>
          </w:tcPr>
          <w:p w14:paraId="3924BB08" w14:textId="77777777" w:rsidR="0027017B" w:rsidRPr="006C433B" w:rsidRDefault="0027017B" w:rsidP="0027017B">
            <w:pPr>
              <w:rPr>
                <w:lang w:val="ro-RO"/>
              </w:rPr>
            </w:pPr>
            <w:r w:rsidRPr="006C433B">
              <w:rPr>
                <w:lang w:val="ro-RO"/>
              </w:rPr>
              <w:t>5.2. de desfăşurare a seminarului/ laboratorului/ proiectului</w:t>
            </w:r>
          </w:p>
        </w:tc>
        <w:tc>
          <w:tcPr>
            <w:tcW w:w="6923" w:type="dxa"/>
          </w:tcPr>
          <w:p w14:paraId="5127F30E" w14:textId="77777777" w:rsidR="0027017B" w:rsidRPr="006C433B" w:rsidRDefault="0027017B" w:rsidP="0027017B">
            <w:pPr>
              <w:rPr>
                <w:sz w:val="18"/>
                <w:szCs w:val="18"/>
                <w:lang w:val="ro-RO"/>
              </w:rPr>
            </w:pPr>
            <w:r w:rsidRPr="006C433B">
              <w:rPr>
                <w:sz w:val="18"/>
                <w:szCs w:val="18"/>
                <w:lang w:val="ro-RO"/>
              </w:rPr>
              <w:t>- materiale informative</w:t>
            </w:r>
          </w:p>
          <w:p w14:paraId="04A42F10" w14:textId="77777777" w:rsidR="0027017B" w:rsidRPr="006C433B" w:rsidRDefault="0027017B" w:rsidP="0027017B">
            <w:pPr>
              <w:jc w:val="both"/>
              <w:rPr>
                <w:i/>
                <w:color w:val="FF0000"/>
                <w:sz w:val="18"/>
                <w:szCs w:val="18"/>
                <w:lang w:val="ro-RO"/>
              </w:rPr>
            </w:pPr>
            <w:r w:rsidRPr="006C433B">
              <w:rPr>
                <w:sz w:val="18"/>
                <w:szCs w:val="18"/>
                <w:lang w:val="ro-RO"/>
              </w:rPr>
              <w:t>- echipamente tehnice: laptop, videoproiector</w:t>
            </w:r>
          </w:p>
        </w:tc>
      </w:tr>
    </w:tbl>
    <w:p w14:paraId="1C7B06D0" w14:textId="77777777" w:rsidR="00220B6A" w:rsidRPr="006C433B" w:rsidRDefault="00220B6A" w:rsidP="00DF5C86">
      <w:pPr>
        <w:rPr>
          <w:b/>
          <w:lang w:val="ro-RO"/>
        </w:rPr>
      </w:pPr>
    </w:p>
    <w:p w14:paraId="36C117D4" w14:textId="77777777" w:rsidR="000152D8" w:rsidRPr="006C433B" w:rsidRDefault="000152D8" w:rsidP="00DF5C86">
      <w:pPr>
        <w:rPr>
          <w:b/>
          <w:lang w:val="ro-RO"/>
        </w:rPr>
      </w:pPr>
    </w:p>
    <w:p w14:paraId="28BBF7AF" w14:textId="77777777" w:rsidR="000152D8" w:rsidRPr="006C433B" w:rsidRDefault="000152D8" w:rsidP="00DF5C86">
      <w:pPr>
        <w:rPr>
          <w:b/>
          <w:lang w:val="ro-RO"/>
        </w:rPr>
      </w:pPr>
    </w:p>
    <w:p w14:paraId="4E19BBFB" w14:textId="77777777" w:rsidR="000152D8" w:rsidRPr="006C433B" w:rsidRDefault="000152D8" w:rsidP="00DF5C86">
      <w:pPr>
        <w:rPr>
          <w:b/>
          <w:lang w:val="ro-RO"/>
        </w:rPr>
      </w:pPr>
    </w:p>
    <w:p w14:paraId="4C4D69FE" w14:textId="77777777" w:rsidR="000152D8" w:rsidRPr="006C433B" w:rsidRDefault="000152D8" w:rsidP="00DF5C86">
      <w:pPr>
        <w:rPr>
          <w:b/>
          <w:lang w:val="ro-RO"/>
        </w:rPr>
      </w:pPr>
    </w:p>
    <w:p w14:paraId="50E81EFF" w14:textId="77777777" w:rsidR="000152D8" w:rsidRPr="006C433B" w:rsidRDefault="000152D8" w:rsidP="00DF5C86">
      <w:pPr>
        <w:rPr>
          <w:b/>
          <w:lang w:val="ro-RO"/>
        </w:rPr>
      </w:pPr>
    </w:p>
    <w:p w14:paraId="73FA01C9" w14:textId="77777777" w:rsidR="00DF5C86" w:rsidRPr="006C433B" w:rsidRDefault="00DF5C86" w:rsidP="00DF5C86">
      <w:pPr>
        <w:rPr>
          <w:b/>
          <w:lang w:val="ro-RO"/>
        </w:rPr>
      </w:pPr>
      <w:r w:rsidRPr="006C433B">
        <w:rPr>
          <w:b/>
          <w:lang w:val="ro-RO"/>
        </w:rPr>
        <w:t>6. Competenţe specifice acumulate</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9333"/>
      </w:tblGrid>
      <w:tr w:rsidR="004F1C62" w:rsidRPr="006C433B" w14:paraId="33328A79" w14:textId="77777777" w:rsidTr="005E53C6">
        <w:trPr>
          <w:cantSplit/>
          <w:trHeight w:val="1332"/>
        </w:trPr>
        <w:tc>
          <w:tcPr>
            <w:tcW w:w="567" w:type="dxa"/>
            <w:shd w:val="clear" w:color="auto" w:fill="auto"/>
            <w:textDirection w:val="btLr"/>
          </w:tcPr>
          <w:p w14:paraId="59238476" w14:textId="77777777" w:rsidR="004F1C62" w:rsidRPr="006C433B" w:rsidRDefault="004F1C62" w:rsidP="004F1C62">
            <w:pPr>
              <w:ind w:left="113" w:right="113"/>
              <w:rPr>
                <w:lang w:val="ro-RO"/>
              </w:rPr>
            </w:pPr>
            <w:r w:rsidRPr="006C433B">
              <w:rPr>
                <w:lang w:val="ro-RO"/>
              </w:rPr>
              <w:t>Competenţe profesionale</w:t>
            </w:r>
          </w:p>
        </w:tc>
        <w:tc>
          <w:tcPr>
            <w:tcW w:w="9333" w:type="dxa"/>
            <w:shd w:val="clear" w:color="auto" w:fill="auto"/>
          </w:tcPr>
          <w:p w14:paraId="429D9A3A" w14:textId="77777777" w:rsidR="004F1C62" w:rsidRPr="006C433B" w:rsidRDefault="004F1C62" w:rsidP="004F1C62">
            <w:pPr>
              <w:jc w:val="both"/>
              <w:rPr>
                <w:sz w:val="18"/>
                <w:szCs w:val="18"/>
                <w:lang w:val="ro-RO"/>
              </w:rPr>
            </w:pPr>
            <w:r w:rsidRPr="009751E1">
              <w:rPr>
                <w:lang w:val="ro-RO"/>
              </w:rPr>
              <w:t>C1. Cunoaşterea, înţelegerea conceptelor, teoriilor şi metodelor de bază ale domeniului şi ale ariei de specializare; utilizarea lor adecvată în comunicarea profesională</w:t>
            </w:r>
          </w:p>
        </w:tc>
      </w:tr>
      <w:tr w:rsidR="004F1C62" w:rsidRPr="006C433B" w14:paraId="7CBF68D9" w14:textId="77777777" w:rsidTr="00C1331A">
        <w:trPr>
          <w:cantSplit/>
          <w:trHeight w:val="1403"/>
        </w:trPr>
        <w:tc>
          <w:tcPr>
            <w:tcW w:w="567" w:type="dxa"/>
            <w:shd w:val="clear" w:color="auto" w:fill="auto"/>
            <w:textDirection w:val="btLr"/>
          </w:tcPr>
          <w:p w14:paraId="34F710E9" w14:textId="77777777" w:rsidR="004F1C62" w:rsidRPr="006C433B" w:rsidRDefault="004F1C62" w:rsidP="004F1C62">
            <w:pPr>
              <w:ind w:left="113" w:right="113"/>
              <w:rPr>
                <w:color w:val="000000" w:themeColor="text1"/>
                <w:lang w:val="ro-RO"/>
              </w:rPr>
            </w:pPr>
            <w:r w:rsidRPr="006C433B">
              <w:rPr>
                <w:color w:val="000000" w:themeColor="text1"/>
                <w:lang w:val="ro-RO"/>
              </w:rPr>
              <w:t>Competenţe transversale</w:t>
            </w:r>
          </w:p>
        </w:tc>
        <w:tc>
          <w:tcPr>
            <w:tcW w:w="9333" w:type="dxa"/>
            <w:shd w:val="clear" w:color="auto" w:fill="auto"/>
            <w:vAlign w:val="center"/>
          </w:tcPr>
          <w:p w14:paraId="05508307" w14:textId="77777777" w:rsidR="004F1C62" w:rsidRPr="006C433B" w:rsidRDefault="004F1C62" w:rsidP="004F1C62">
            <w:pPr>
              <w:rPr>
                <w:color w:val="FF0000"/>
                <w:lang w:val="ro-RO"/>
              </w:rPr>
            </w:pPr>
            <w:r w:rsidRPr="006C433B">
              <w:rPr>
                <w:color w:val="FF0000"/>
                <w:lang w:val="ro-RO"/>
              </w:rPr>
              <w:t>-</w:t>
            </w:r>
          </w:p>
        </w:tc>
      </w:tr>
    </w:tbl>
    <w:p w14:paraId="56264DB5" w14:textId="77777777" w:rsidR="00DF5C86" w:rsidRPr="006C433B" w:rsidRDefault="00DF5C86" w:rsidP="00DF5C86">
      <w:pPr>
        <w:rPr>
          <w:b/>
          <w:lang w:val="ro-RO"/>
        </w:rPr>
      </w:pPr>
    </w:p>
    <w:p w14:paraId="168002C8" w14:textId="77777777" w:rsidR="00DF5C86" w:rsidRPr="006C433B" w:rsidRDefault="00DF5C86" w:rsidP="00DF5C86">
      <w:pPr>
        <w:rPr>
          <w:lang w:val="ro-RO"/>
        </w:rPr>
      </w:pPr>
      <w:r w:rsidRPr="006C433B">
        <w:rPr>
          <w:b/>
          <w:lang w:val="ro-RO"/>
        </w:rPr>
        <w:t xml:space="preserve">7. Obiectivele disciplinei </w:t>
      </w:r>
      <w:r w:rsidRPr="006C433B">
        <w:rPr>
          <w:lang w:val="ro-RO"/>
        </w:rPr>
        <w:t>(reieşind din grila competenţelor specifice acumulate)</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3227"/>
        <w:gridCol w:w="6673"/>
      </w:tblGrid>
      <w:tr w:rsidR="0029189D" w:rsidRPr="006C433B" w14:paraId="17DF645F" w14:textId="77777777" w:rsidTr="0029189D">
        <w:tc>
          <w:tcPr>
            <w:tcW w:w="3227" w:type="dxa"/>
            <w:shd w:val="clear" w:color="auto" w:fill="auto"/>
          </w:tcPr>
          <w:p w14:paraId="47F766F5" w14:textId="77777777" w:rsidR="0029189D" w:rsidRPr="006C433B" w:rsidRDefault="0029189D" w:rsidP="0029189D">
            <w:pPr>
              <w:rPr>
                <w:lang w:val="ro-RO"/>
              </w:rPr>
            </w:pPr>
            <w:r w:rsidRPr="006C433B">
              <w:rPr>
                <w:lang w:val="ro-RO"/>
              </w:rPr>
              <w:t>7.1. Obiectivul general al disciplinei</w:t>
            </w:r>
          </w:p>
        </w:tc>
        <w:tc>
          <w:tcPr>
            <w:tcW w:w="6673" w:type="dxa"/>
          </w:tcPr>
          <w:p w14:paraId="79359699" w14:textId="77777777" w:rsidR="0029189D" w:rsidRPr="006C433B" w:rsidRDefault="004F1C62" w:rsidP="0029189D">
            <w:pPr>
              <w:pStyle w:val="Default"/>
              <w:jc w:val="both"/>
              <w:rPr>
                <w:rFonts w:ascii="Times New Roman" w:hAnsi="Times New Roman" w:cs="Times New Roman"/>
                <w:iCs/>
                <w:color w:val="4F81BD"/>
                <w:sz w:val="18"/>
                <w:szCs w:val="18"/>
              </w:rPr>
            </w:pPr>
            <w:r w:rsidRPr="006C433B">
              <w:rPr>
                <w:rFonts w:ascii="Times New Roman" w:hAnsi="Times New Roman" w:cs="Times New Roman"/>
                <w:iCs/>
                <w:sz w:val="18"/>
                <w:szCs w:val="18"/>
              </w:rPr>
              <w:t>Dezvoltarea capacităţii studentului de a utiliza concetele specifice de merchandising în practica economică</w:t>
            </w:r>
          </w:p>
        </w:tc>
      </w:tr>
      <w:tr w:rsidR="0029189D" w:rsidRPr="006C433B" w14:paraId="32F94E22" w14:textId="77777777" w:rsidTr="0029189D">
        <w:tc>
          <w:tcPr>
            <w:tcW w:w="3227" w:type="dxa"/>
            <w:shd w:val="clear" w:color="auto" w:fill="auto"/>
          </w:tcPr>
          <w:p w14:paraId="701A3C7E" w14:textId="77777777" w:rsidR="0029189D" w:rsidRPr="006C433B" w:rsidRDefault="0029189D" w:rsidP="0029189D">
            <w:pPr>
              <w:rPr>
                <w:lang w:val="ro-RO"/>
              </w:rPr>
            </w:pPr>
            <w:r w:rsidRPr="006C433B">
              <w:rPr>
                <w:lang w:val="ro-RO"/>
              </w:rPr>
              <w:t>7.2. Obiectivele specifice</w:t>
            </w:r>
          </w:p>
        </w:tc>
        <w:tc>
          <w:tcPr>
            <w:tcW w:w="6673" w:type="dxa"/>
          </w:tcPr>
          <w:p w14:paraId="398F9F84" w14:textId="77777777" w:rsidR="004F1C62" w:rsidRPr="006C433B" w:rsidRDefault="004F1C62" w:rsidP="004F1C62">
            <w:pPr>
              <w:widowControl w:val="0"/>
              <w:numPr>
                <w:ilvl w:val="0"/>
                <w:numId w:val="4"/>
              </w:numPr>
              <w:autoSpaceDE w:val="0"/>
              <w:autoSpaceDN w:val="0"/>
              <w:adjustRightInd w:val="0"/>
              <w:jc w:val="both"/>
              <w:rPr>
                <w:sz w:val="18"/>
                <w:szCs w:val="18"/>
                <w:lang w:val="fr-FR"/>
              </w:rPr>
            </w:pPr>
            <w:r w:rsidRPr="006C433B">
              <w:rPr>
                <w:sz w:val="18"/>
                <w:szCs w:val="18"/>
                <w:lang w:val="fr-FR"/>
              </w:rPr>
              <w:t>asigurarea unui volum minim de cunoştinţe studenţilor în domeniul  merchandisingului: spaţiul de vânzări, oferta de produse, comunicarea la locul de vânzare ;</w:t>
            </w:r>
          </w:p>
          <w:p w14:paraId="55E75A9A" w14:textId="77777777" w:rsidR="004F1C62" w:rsidRPr="006C433B" w:rsidRDefault="004F1C62" w:rsidP="004F1C62">
            <w:pPr>
              <w:widowControl w:val="0"/>
              <w:numPr>
                <w:ilvl w:val="0"/>
                <w:numId w:val="4"/>
              </w:numPr>
              <w:autoSpaceDE w:val="0"/>
              <w:autoSpaceDN w:val="0"/>
              <w:adjustRightInd w:val="0"/>
              <w:jc w:val="both"/>
              <w:rPr>
                <w:sz w:val="18"/>
                <w:szCs w:val="18"/>
              </w:rPr>
            </w:pPr>
            <w:r w:rsidRPr="006C433B">
              <w:rPr>
                <w:sz w:val="18"/>
                <w:szCs w:val="18"/>
              </w:rPr>
              <w:t xml:space="preserve">formarea gândirii de marketing; </w:t>
            </w:r>
          </w:p>
          <w:p w14:paraId="278BA302" w14:textId="77777777" w:rsidR="0029189D" w:rsidRPr="006C433B" w:rsidRDefault="004F1C62" w:rsidP="004F1C62">
            <w:pPr>
              <w:numPr>
                <w:ilvl w:val="0"/>
                <w:numId w:val="4"/>
              </w:numPr>
              <w:suppressAutoHyphens/>
              <w:rPr>
                <w:bCs/>
                <w:sz w:val="16"/>
                <w:szCs w:val="16"/>
              </w:rPr>
            </w:pPr>
            <w:r w:rsidRPr="006C433B">
              <w:rPr>
                <w:sz w:val="18"/>
                <w:szCs w:val="18"/>
              </w:rPr>
              <w:t>însuşirea sistemelor, metodelor şi tehnicilor specifice merchandisingului.</w:t>
            </w:r>
          </w:p>
        </w:tc>
      </w:tr>
    </w:tbl>
    <w:p w14:paraId="21372FFE" w14:textId="77777777" w:rsidR="00DF5C86" w:rsidRPr="006C433B" w:rsidRDefault="00DF5C86" w:rsidP="00DF5C86">
      <w:pPr>
        <w:rPr>
          <w:lang w:val="ro-RO"/>
        </w:rPr>
      </w:pPr>
    </w:p>
    <w:p w14:paraId="5D38DB3E" w14:textId="77777777" w:rsidR="00DF5C86" w:rsidRPr="006C433B" w:rsidRDefault="00DF5C86" w:rsidP="00DF5C86">
      <w:pPr>
        <w:rPr>
          <w:b/>
          <w:lang w:val="ro-RO"/>
        </w:rPr>
      </w:pPr>
      <w:r w:rsidRPr="006C433B">
        <w:rPr>
          <w:b/>
          <w:lang w:val="ro-RO"/>
        </w:rPr>
        <w:t>8. Conţinuturi</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2552"/>
        <w:gridCol w:w="2562"/>
      </w:tblGrid>
      <w:tr w:rsidR="00DF5C86" w:rsidRPr="006C433B" w14:paraId="5FD55B96" w14:textId="77777777" w:rsidTr="00C1331A">
        <w:tc>
          <w:tcPr>
            <w:tcW w:w="4786" w:type="dxa"/>
            <w:shd w:val="clear" w:color="auto" w:fill="auto"/>
          </w:tcPr>
          <w:p w14:paraId="693FCDA9" w14:textId="3420D9E3" w:rsidR="00DF5C86" w:rsidRPr="006C433B" w:rsidRDefault="00DF5C86" w:rsidP="00C1331A">
            <w:pPr>
              <w:rPr>
                <w:lang w:val="ro-RO"/>
              </w:rPr>
            </w:pPr>
            <w:r w:rsidRPr="006C433B">
              <w:rPr>
                <w:b/>
                <w:lang w:val="ro-RO"/>
              </w:rPr>
              <w:t xml:space="preserve">8.1. </w:t>
            </w:r>
            <w:r w:rsidR="006C433B" w:rsidRPr="006C433B">
              <w:rPr>
                <w:sz w:val="18"/>
                <w:szCs w:val="18"/>
                <w:lang w:val="ro-RO"/>
              </w:rPr>
              <w:t xml:space="preserve">AI </w:t>
            </w:r>
            <w:r w:rsidRPr="006C433B">
              <w:rPr>
                <w:b/>
                <w:lang w:val="ro-RO"/>
              </w:rPr>
              <w:t xml:space="preserve"> </w:t>
            </w:r>
            <w:r w:rsidRPr="006C433B">
              <w:rPr>
                <w:bCs/>
                <w:color w:val="000000" w:themeColor="text1"/>
                <w:lang w:val="ro-RO"/>
              </w:rPr>
              <w:t>[capitolele din cursul în tehnologie ID]</w:t>
            </w:r>
          </w:p>
        </w:tc>
        <w:tc>
          <w:tcPr>
            <w:tcW w:w="2552" w:type="dxa"/>
            <w:shd w:val="clear" w:color="auto" w:fill="auto"/>
            <w:vAlign w:val="center"/>
          </w:tcPr>
          <w:p w14:paraId="4FC1BB10" w14:textId="77777777" w:rsidR="00DF5C86" w:rsidRPr="006C433B" w:rsidRDefault="00DF5C86" w:rsidP="00C1331A">
            <w:pPr>
              <w:jc w:val="center"/>
              <w:rPr>
                <w:lang w:val="ro-RO"/>
              </w:rPr>
            </w:pPr>
            <w:r w:rsidRPr="006C433B">
              <w:rPr>
                <w:lang w:val="ro-RO"/>
              </w:rPr>
              <w:t>Metode de predare</w:t>
            </w:r>
          </w:p>
        </w:tc>
        <w:tc>
          <w:tcPr>
            <w:tcW w:w="2562" w:type="dxa"/>
            <w:shd w:val="clear" w:color="auto" w:fill="auto"/>
            <w:vAlign w:val="center"/>
          </w:tcPr>
          <w:p w14:paraId="56323984" w14:textId="77777777" w:rsidR="00DF5C86" w:rsidRPr="006C433B" w:rsidRDefault="00DF5C86" w:rsidP="00C1331A">
            <w:pPr>
              <w:jc w:val="center"/>
              <w:rPr>
                <w:lang w:val="ro-RO"/>
              </w:rPr>
            </w:pPr>
            <w:r w:rsidRPr="006C433B">
              <w:rPr>
                <w:lang w:val="ro-RO"/>
              </w:rPr>
              <w:t>Observaţii</w:t>
            </w:r>
          </w:p>
        </w:tc>
      </w:tr>
      <w:tr w:rsidR="00DF5C86" w:rsidRPr="006C433B" w14:paraId="64251CF3" w14:textId="77777777" w:rsidTr="00C1331A">
        <w:tc>
          <w:tcPr>
            <w:tcW w:w="4786" w:type="dxa"/>
            <w:shd w:val="clear" w:color="auto" w:fill="auto"/>
          </w:tcPr>
          <w:p w14:paraId="17277325" w14:textId="77777777" w:rsidR="004F1C62" w:rsidRPr="006C433B" w:rsidRDefault="004F1C62" w:rsidP="004F1C62">
            <w:pPr>
              <w:rPr>
                <w:b/>
                <w:bCs/>
                <w:lang w:val="ro-RO"/>
              </w:rPr>
            </w:pPr>
            <w:r w:rsidRPr="006C433B">
              <w:rPr>
                <w:b/>
                <w:bCs/>
                <w:lang w:val="ro-RO"/>
              </w:rPr>
              <w:t>Unitatea de studiu 1 Ce este merchandisingul</w:t>
            </w:r>
          </w:p>
          <w:p w14:paraId="5F790A43" w14:textId="77777777" w:rsidR="00DF5C86" w:rsidRPr="006C433B" w:rsidRDefault="00DF5C86" w:rsidP="005B5EF5">
            <w:pPr>
              <w:jc w:val="both"/>
              <w:rPr>
                <w:b/>
                <w:bCs/>
                <w:lang w:val="ro-RO"/>
              </w:rPr>
            </w:pPr>
          </w:p>
        </w:tc>
        <w:tc>
          <w:tcPr>
            <w:tcW w:w="2552" w:type="dxa"/>
            <w:shd w:val="clear" w:color="auto" w:fill="auto"/>
          </w:tcPr>
          <w:p w14:paraId="418B928B" w14:textId="77777777" w:rsidR="00DF5C86" w:rsidRPr="006C433B" w:rsidRDefault="00081CA1" w:rsidP="00C1331A">
            <w:pPr>
              <w:rPr>
                <w:lang w:val="ro-RO"/>
              </w:rPr>
            </w:pPr>
            <w:r w:rsidRPr="006C433B">
              <w:rPr>
                <w:lang w:val="ro-RO"/>
              </w:rPr>
              <w:t>Studiu individual după cursul ID și alte materiale bibliografice recomandate</w:t>
            </w:r>
          </w:p>
        </w:tc>
        <w:tc>
          <w:tcPr>
            <w:tcW w:w="2562" w:type="dxa"/>
            <w:shd w:val="clear" w:color="auto" w:fill="auto"/>
          </w:tcPr>
          <w:p w14:paraId="05ADC207" w14:textId="76479712" w:rsidR="006C433B" w:rsidRPr="006C433B" w:rsidRDefault="004F1C62" w:rsidP="006C433B">
            <w:pPr>
              <w:rPr>
                <w:lang w:val="ro-RO"/>
              </w:rPr>
            </w:pPr>
            <w:r w:rsidRPr="006C433B">
              <w:rPr>
                <w:color w:val="000000" w:themeColor="text1"/>
                <w:lang w:val="ro-RO"/>
              </w:rPr>
              <w:t>2</w:t>
            </w:r>
            <w:r w:rsidR="00A7069D" w:rsidRPr="006C433B">
              <w:rPr>
                <w:color w:val="000000" w:themeColor="text1"/>
                <w:lang w:val="ro-RO"/>
              </w:rPr>
              <w:t xml:space="preserve">5 </w:t>
            </w:r>
            <w:r w:rsidR="00B237FE" w:rsidRPr="006C433B">
              <w:rPr>
                <w:color w:val="000000" w:themeColor="text1"/>
                <w:lang w:val="ro-RO"/>
              </w:rPr>
              <w:t>%</w:t>
            </w:r>
            <w:r w:rsidR="006C433B" w:rsidRPr="006C433B">
              <w:rPr>
                <w:sz w:val="18"/>
                <w:szCs w:val="18"/>
                <w:lang w:val="ro-RO"/>
              </w:rPr>
              <w:t xml:space="preserve"> AI </w:t>
            </w:r>
          </w:p>
          <w:p w14:paraId="2281AF0C" w14:textId="75F94135" w:rsidR="00DF5C86" w:rsidRPr="006C433B" w:rsidRDefault="00DF5C86" w:rsidP="00C1331A">
            <w:pPr>
              <w:rPr>
                <w:color w:val="000000" w:themeColor="text1"/>
                <w:lang w:val="ro-RO"/>
              </w:rPr>
            </w:pPr>
          </w:p>
        </w:tc>
      </w:tr>
      <w:tr w:rsidR="004F1C62" w:rsidRPr="006C433B" w14:paraId="1EE4D57E" w14:textId="77777777" w:rsidTr="00C1331A">
        <w:tc>
          <w:tcPr>
            <w:tcW w:w="4786" w:type="dxa"/>
            <w:shd w:val="clear" w:color="auto" w:fill="auto"/>
          </w:tcPr>
          <w:p w14:paraId="7ED47BF4" w14:textId="77777777" w:rsidR="004F1C62" w:rsidRPr="006C433B" w:rsidRDefault="004F1C62" w:rsidP="004F1C62">
            <w:pPr>
              <w:rPr>
                <w:b/>
                <w:bCs/>
                <w:lang w:val="ro-RO"/>
              </w:rPr>
            </w:pPr>
            <w:r w:rsidRPr="006C433B">
              <w:rPr>
                <w:b/>
                <w:bCs/>
                <w:lang w:val="ro-RO"/>
              </w:rPr>
              <w:t>Unitatea de studiu  2 Bazele de date</w:t>
            </w:r>
          </w:p>
          <w:p w14:paraId="38A42C23" w14:textId="77777777" w:rsidR="004F1C62" w:rsidRPr="006C433B" w:rsidRDefault="004F1C62" w:rsidP="004F1C62">
            <w:pPr>
              <w:jc w:val="both"/>
              <w:rPr>
                <w:b/>
                <w:bCs/>
                <w:lang w:val="ro-RO"/>
              </w:rPr>
            </w:pPr>
          </w:p>
        </w:tc>
        <w:tc>
          <w:tcPr>
            <w:tcW w:w="2552" w:type="dxa"/>
            <w:shd w:val="clear" w:color="auto" w:fill="auto"/>
          </w:tcPr>
          <w:p w14:paraId="0D3E1528" w14:textId="77777777" w:rsidR="004F1C62" w:rsidRPr="006C433B" w:rsidRDefault="004F1C62" w:rsidP="004F1C62">
            <w:pPr>
              <w:rPr>
                <w:lang w:val="ro-RO"/>
              </w:rPr>
            </w:pPr>
            <w:r w:rsidRPr="006C433B">
              <w:rPr>
                <w:lang w:val="ro-RO"/>
              </w:rPr>
              <w:t>Studiu individual după cursul ID și alte materiale bibliografice recomandate</w:t>
            </w:r>
          </w:p>
        </w:tc>
        <w:tc>
          <w:tcPr>
            <w:tcW w:w="2562" w:type="dxa"/>
            <w:shd w:val="clear" w:color="auto" w:fill="auto"/>
          </w:tcPr>
          <w:p w14:paraId="242218FB" w14:textId="6B5078F2" w:rsidR="006C433B" w:rsidRPr="006C433B" w:rsidRDefault="004F1C62" w:rsidP="006C433B">
            <w:pPr>
              <w:rPr>
                <w:lang w:val="ro-RO"/>
              </w:rPr>
            </w:pPr>
            <w:r w:rsidRPr="006C433B">
              <w:rPr>
                <w:color w:val="000000" w:themeColor="text1"/>
                <w:lang w:val="ro-RO"/>
              </w:rPr>
              <w:t>15 %</w:t>
            </w:r>
            <w:r w:rsidR="006C433B" w:rsidRPr="006C433B">
              <w:rPr>
                <w:sz w:val="18"/>
                <w:szCs w:val="18"/>
                <w:lang w:val="ro-RO"/>
              </w:rPr>
              <w:t xml:space="preserve"> AI </w:t>
            </w:r>
          </w:p>
          <w:p w14:paraId="21BE5C3A" w14:textId="4B2526DB" w:rsidR="004F1C62" w:rsidRPr="006C433B" w:rsidRDefault="004F1C62" w:rsidP="004F1C62">
            <w:pPr>
              <w:rPr>
                <w:color w:val="000000" w:themeColor="text1"/>
                <w:lang w:val="ro-RO"/>
              </w:rPr>
            </w:pPr>
          </w:p>
        </w:tc>
      </w:tr>
      <w:tr w:rsidR="004F1C62" w:rsidRPr="006C433B" w14:paraId="75DD1670" w14:textId="77777777" w:rsidTr="00C1331A">
        <w:tc>
          <w:tcPr>
            <w:tcW w:w="4786" w:type="dxa"/>
            <w:shd w:val="clear" w:color="auto" w:fill="auto"/>
          </w:tcPr>
          <w:p w14:paraId="4BDF13FF" w14:textId="77777777" w:rsidR="004F1C62" w:rsidRPr="006C433B" w:rsidRDefault="004F1C62" w:rsidP="004F1C62">
            <w:pPr>
              <w:rPr>
                <w:b/>
                <w:bCs/>
                <w:lang w:val="ro-RO"/>
              </w:rPr>
            </w:pPr>
            <w:r w:rsidRPr="006C433B">
              <w:rPr>
                <w:b/>
                <w:bCs/>
                <w:lang w:val="ro-RO"/>
              </w:rPr>
              <w:t>Unitatea de studiu 3 Conceperea unui punct de vânzare</w:t>
            </w:r>
          </w:p>
          <w:p w14:paraId="480EF394" w14:textId="77777777" w:rsidR="004F1C62" w:rsidRPr="006C433B" w:rsidRDefault="004F1C62" w:rsidP="004F1C62">
            <w:pPr>
              <w:rPr>
                <w:b/>
                <w:bCs/>
                <w:lang w:val="ro-RO"/>
              </w:rPr>
            </w:pPr>
          </w:p>
        </w:tc>
        <w:tc>
          <w:tcPr>
            <w:tcW w:w="2552" w:type="dxa"/>
            <w:shd w:val="clear" w:color="auto" w:fill="auto"/>
          </w:tcPr>
          <w:p w14:paraId="00A35BB9" w14:textId="77777777" w:rsidR="004F1C62" w:rsidRPr="006C433B" w:rsidRDefault="004F1C62" w:rsidP="004F1C62">
            <w:r w:rsidRPr="006C433B">
              <w:rPr>
                <w:lang w:val="ro-RO"/>
              </w:rPr>
              <w:t>Studiu individual după cursul ID și alte materiale bibliografice recomandate</w:t>
            </w:r>
          </w:p>
        </w:tc>
        <w:tc>
          <w:tcPr>
            <w:tcW w:w="2562" w:type="dxa"/>
            <w:shd w:val="clear" w:color="auto" w:fill="auto"/>
          </w:tcPr>
          <w:p w14:paraId="7D17B09D" w14:textId="65DA68E8" w:rsidR="006C433B" w:rsidRPr="006C433B" w:rsidRDefault="004F1C62" w:rsidP="006C433B">
            <w:pPr>
              <w:rPr>
                <w:lang w:val="ro-RO"/>
              </w:rPr>
            </w:pPr>
            <w:r w:rsidRPr="006C433B">
              <w:rPr>
                <w:color w:val="000000" w:themeColor="text1"/>
                <w:lang w:val="ro-RO"/>
              </w:rPr>
              <w:t>15 %</w:t>
            </w:r>
            <w:r w:rsidR="006C433B" w:rsidRPr="006C433B">
              <w:rPr>
                <w:sz w:val="18"/>
                <w:szCs w:val="18"/>
                <w:lang w:val="ro-RO"/>
              </w:rPr>
              <w:t xml:space="preserve"> AI </w:t>
            </w:r>
          </w:p>
          <w:p w14:paraId="16026B5A" w14:textId="10DF6961" w:rsidR="004F1C62" w:rsidRPr="006C433B" w:rsidRDefault="004F1C62" w:rsidP="004F1C62">
            <w:pPr>
              <w:rPr>
                <w:color w:val="000000" w:themeColor="text1"/>
                <w:lang w:val="ro-RO"/>
              </w:rPr>
            </w:pPr>
          </w:p>
        </w:tc>
      </w:tr>
      <w:tr w:rsidR="004F1C62" w:rsidRPr="006C433B" w14:paraId="7B32461B" w14:textId="77777777" w:rsidTr="00C1331A">
        <w:tc>
          <w:tcPr>
            <w:tcW w:w="4786" w:type="dxa"/>
            <w:shd w:val="clear" w:color="auto" w:fill="auto"/>
          </w:tcPr>
          <w:p w14:paraId="3DB2BB9D" w14:textId="77777777" w:rsidR="004F1C62" w:rsidRPr="006C433B" w:rsidRDefault="004F1C62" w:rsidP="004F1C62">
            <w:pPr>
              <w:rPr>
                <w:b/>
                <w:bCs/>
                <w:lang w:val="ro-RO"/>
              </w:rPr>
            </w:pPr>
            <w:r w:rsidRPr="006C433B">
              <w:rPr>
                <w:b/>
                <w:bCs/>
                <w:lang w:val="ro-RO"/>
              </w:rPr>
              <w:t>Unitatea de studiu 4 Merchandising designul</w:t>
            </w:r>
          </w:p>
          <w:p w14:paraId="0CD44E14" w14:textId="77777777" w:rsidR="004F1C62" w:rsidRPr="006C433B" w:rsidRDefault="004F1C62" w:rsidP="004F1C62">
            <w:pPr>
              <w:jc w:val="both"/>
              <w:rPr>
                <w:b/>
                <w:bCs/>
                <w:lang w:val="ro-RO"/>
              </w:rPr>
            </w:pPr>
          </w:p>
        </w:tc>
        <w:tc>
          <w:tcPr>
            <w:tcW w:w="2552" w:type="dxa"/>
            <w:shd w:val="clear" w:color="auto" w:fill="auto"/>
          </w:tcPr>
          <w:p w14:paraId="47C41927" w14:textId="77777777" w:rsidR="004F1C62" w:rsidRPr="006C433B" w:rsidRDefault="004F1C62" w:rsidP="004F1C62">
            <w:pPr>
              <w:rPr>
                <w:lang w:val="ro-RO"/>
              </w:rPr>
            </w:pPr>
            <w:r w:rsidRPr="006C433B">
              <w:rPr>
                <w:lang w:val="ro-RO"/>
              </w:rPr>
              <w:t>Studiu individual după cursul ID și alte materiale bibliografice recomandate</w:t>
            </w:r>
          </w:p>
        </w:tc>
        <w:tc>
          <w:tcPr>
            <w:tcW w:w="2562" w:type="dxa"/>
            <w:shd w:val="clear" w:color="auto" w:fill="auto"/>
          </w:tcPr>
          <w:p w14:paraId="5D60160F" w14:textId="5B9F7986" w:rsidR="006C433B" w:rsidRPr="006C433B" w:rsidRDefault="004F1C62" w:rsidP="006C433B">
            <w:pPr>
              <w:rPr>
                <w:lang w:val="ro-RO"/>
              </w:rPr>
            </w:pPr>
            <w:r w:rsidRPr="006C433B">
              <w:rPr>
                <w:color w:val="000000" w:themeColor="text1"/>
                <w:lang w:val="ro-RO"/>
              </w:rPr>
              <w:t>15 %</w:t>
            </w:r>
            <w:r w:rsidR="006C433B" w:rsidRPr="006C433B">
              <w:rPr>
                <w:sz w:val="18"/>
                <w:szCs w:val="18"/>
                <w:lang w:val="ro-RO"/>
              </w:rPr>
              <w:t xml:space="preserve"> AI </w:t>
            </w:r>
          </w:p>
          <w:p w14:paraId="4905B65F" w14:textId="4A3B2FA4" w:rsidR="004F1C62" w:rsidRPr="006C433B" w:rsidRDefault="004F1C62" w:rsidP="004F1C62">
            <w:pPr>
              <w:rPr>
                <w:color w:val="000000" w:themeColor="text1"/>
                <w:lang w:val="ro-RO"/>
              </w:rPr>
            </w:pPr>
          </w:p>
        </w:tc>
      </w:tr>
      <w:tr w:rsidR="004F1C62" w:rsidRPr="006C433B" w14:paraId="426CC55B" w14:textId="77777777" w:rsidTr="00C1331A">
        <w:tc>
          <w:tcPr>
            <w:tcW w:w="4786" w:type="dxa"/>
            <w:shd w:val="clear" w:color="auto" w:fill="auto"/>
          </w:tcPr>
          <w:p w14:paraId="52B873B7" w14:textId="77777777" w:rsidR="004F1C62" w:rsidRPr="006C433B" w:rsidRDefault="004F1C62" w:rsidP="004F1C62">
            <w:pPr>
              <w:rPr>
                <w:b/>
                <w:bCs/>
                <w:lang w:val="ro-RO"/>
              </w:rPr>
            </w:pPr>
            <w:r w:rsidRPr="006C433B">
              <w:rPr>
                <w:b/>
                <w:bCs/>
                <w:lang w:val="ro-RO"/>
              </w:rPr>
              <w:t>Unitatea de studiu 5 Definirea domeniilor</w:t>
            </w:r>
          </w:p>
          <w:p w14:paraId="093C21B4" w14:textId="77777777" w:rsidR="004F1C62" w:rsidRPr="006C433B" w:rsidRDefault="004F1C62" w:rsidP="004F1C62">
            <w:pPr>
              <w:jc w:val="both"/>
              <w:rPr>
                <w:b/>
                <w:bCs/>
                <w:lang w:val="ro-RO"/>
              </w:rPr>
            </w:pPr>
          </w:p>
        </w:tc>
        <w:tc>
          <w:tcPr>
            <w:tcW w:w="2552" w:type="dxa"/>
            <w:shd w:val="clear" w:color="auto" w:fill="auto"/>
          </w:tcPr>
          <w:p w14:paraId="62E5B148" w14:textId="77777777" w:rsidR="004F1C62" w:rsidRPr="006C433B" w:rsidRDefault="004F1C62" w:rsidP="004F1C62">
            <w:r w:rsidRPr="006C433B">
              <w:rPr>
                <w:lang w:val="ro-RO"/>
              </w:rPr>
              <w:t>Studiu individual după cursul ID și alte materiale bibliografice recomandate</w:t>
            </w:r>
          </w:p>
        </w:tc>
        <w:tc>
          <w:tcPr>
            <w:tcW w:w="2562" w:type="dxa"/>
            <w:shd w:val="clear" w:color="auto" w:fill="auto"/>
          </w:tcPr>
          <w:p w14:paraId="20CF0E85" w14:textId="77777777" w:rsidR="004F1C62" w:rsidRPr="006C433B" w:rsidRDefault="004F1C62" w:rsidP="004F1C62">
            <w:pPr>
              <w:rPr>
                <w:color w:val="000000" w:themeColor="text1"/>
                <w:lang w:val="ro-RO"/>
              </w:rPr>
            </w:pPr>
            <w:r w:rsidRPr="006C433B">
              <w:rPr>
                <w:color w:val="000000" w:themeColor="text1"/>
                <w:lang w:val="ro-RO"/>
              </w:rPr>
              <w:t>15 %SI</w:t>
            </w:r>
          </w:p>
        </w:tc>
      </w:tr>
      <w:tr w:rsidR="004F1C62" w:rsidRPr="006C433B" w14:paraId="5A427E01" w14:textId="77777777" w:rsidTr="00C1331A">
        <w:tc>
          <w:tcPr>
            <w:tcW w:w="4786" w:type="dxa"/>
            <w:shd w:val="clear" w:color="auto" w:fill="auto"/>
          </w:tcPr>
          <w:p w14:paraId="61DC0102" w14:textId="77777777" w:rsidR="004F1C62" w:rsidRPr="006C433B" w:rsidRDefault="004F1C62" w:rsidP="004F1C62">
            <w:pPr>
              <w:rPr>
                <w:b/>
                <w:bCs/>
                <w:lang w:val="ro-RO"/>
              </w:rPr>
            </w:pPr>
            <w:r w:rsidRPr="006C433B">
              <w:rPr>
                <w:b/>
                <w:bCs/>
                <w:lang w:val="ro-RO"/>
              </w:rPr>
              <w:t>Unitatea de studiu 6 Aranjarea produselor pe raft</w:t>
            </w:r>
          </w:p>
          <w:p w14:paraId="501F9878" w14:textId="77777777" w:rsidR="004F1C62" w:rsidRPr="006C433B" w:rsidRDefault="004F1C62" w:rsidP="004F1C62">
            <w:pPr>
              <w:jc w:val="both"/>
              <w:rPr>
                <w:b/>
                <w:bCs/>
                <w:lang w:val="ro-RO"/>
              </w:rPr>
            </w:pPr>
          </w:p>
        </w:tc>
        <w:tc>
          <w:tcPr>
            <w:tcW w:w="2552" w:type="dxa"/>
            <w:shd w:val="clear" w:color="auto" w:fill="auto"/>
          </w:tcPr>
          <w:p w14:paraId="67291F43" w14:textId="77777777" w:rsidR="004F1C62" w:rsidRPr="006C433B" w:rsidRDefault="004F1C62" w:rsidP="004F1C62">
            <w:pPr>
              <w:rPr>
                <w:lang w:val="ro-RO"/>
              </w:rPr>
            </w:pPr>
            <w:r w:rsidRPr="006C433B">
              <w:rPr>
                <w:lang w:val="ro-RO"/>
              </w:rPr>
              <w:t>Studiu individual după cursul ID și alte materiale bibliografice recomandate</w:t>
            </w:r>
          </w:p>
        </w:tc>
        <w:tc>
          <w:tcPr>
            <w:tcW w:w="2562" w:type="dxa"/>
            <w:shd w:val="clear" w:color="auto" w:fill="auto"/>
          </w:tcPr>
          <w:p w14:paraId="4D6651F2" w14:textId="0349CD1C" w:rsidR="006C433B" w:rsidRPr="006C433B" w:rsidRDefault="004F1C62" w:rsidP="006C433B">
            <w:pPr>
              <w:rPr>
                <w:lang w:val="ro-RO"/>
              </w:rPr>
            </w:pPr>
            <w:r w:rsidRPr="006C433B">
              <w:rPr>
                <w:color w:val="000000" w:themeColor="text1"/>
                <w:lang w:val="ro-RO"/>
              </w:rPr>
              <w:t>15 %</w:t>
            </w:r>
            <w:r w:rsidR="006C433B" w:rsidRPr="006C433B">
              <w:rPr>
                <w:sz w:val="18"/>
                <w:szCs w:val="18"/>
                <w:lang w:val="ro-RO"/>
              </w:rPr>
              <w:t xml:space="preserve"> AI </w:t>
            </w:r>
          </w:p>
          <w:p w14:paraId="2FA14E38" w14:textId="69628309" w:rsidR="004F1C62" w:rsidRPr="006C433B" w:rsidRDefault="004F1C62" w:rsidP="004F1C62">
            <w:pPr>
              <w:rPr>
                <w:color w:val="000000" w:themeColor="text1"/>
                <w:lang w:val="ro-RO"/>
              </w:rPr>
            </w:pPr>
          </w:p>
        </w:tc>
      </w:tr>
      <w:tr w:rsidR="004F1C62" w:rsidRPr="006C433B" w14:paraId="35268344" w14:textId="77777777" w:rsidTr="00C1331A">
        <w:tc>
          <w:tcPr>
            <w:tcW w:w="9900" w:type="dxa"/>
            <w:gridSpan w:val="3"/>
            <w:shd w:val="clear" w:color="auto" w:fill="auto"/>
          </w:tcPr>
          <w:p w14:paraId="43E8C707" w14:textId="77777777" w:rsidR="004F1C62" w:rsidRPr="006C433B" w:rsidRDefault="004F1C62" w:rsidP="004F1C62">
            <w:pPr>
              <w:jc w:val="both"/>
              <w:rPr>
                <w:b/>
                <w:sz w:val="18"/>
                <w:szCs w:val="18"/>
                <w:lang w:val="ro-RO"/>
              </w:rPr>
            </w:pPr>
            <w:r w:rsidRPr="006C433B">
              <w:rPr>
                <w:b/>
                <w:sz w:val="18"/>
                <w:szCs w:val="18"/>
                <w:lang w:val="ro-RO"/>
              </w:rPr>
              <w:t>Bibliografie</w:t>
            </w:r>
          </w:p>
          <w:p w14:paraId="54282924" w14:textId="655DC3BB" w:rsidR="000152D8" w:rsidRPr="006C433B" w:rsidRDefault="000152D8" w:rsidP="000152D8">
            <w:pPr>
              <w:rPr>
                <w:lang w:val="ro-RO"/>
              </w:rPr>
            </w:pPr>
            <w:r w:rsidRPr="006C433B">
              <w:rPr>
                <w:lang w:val="ro-RO"/>
              </w:rPr>
              <w:t>Dârja Mălina, Merchandising , suport de curs ID (disponibil și pe platforma Moodle), 20</w:t>
            </w:r>
            <w:r w:rsidR="003D35C8">
              <w:rPr>
                <w:lang w:val="ro-RO"/>
              </w:rPr>
              <w:t>21</w:t>
            </w:r>
          </w:p>
          <w:p w14:paraId="23BF1C80" w14:textId="77777777" w:rsidR="004F1C62" w:rsidRPr="006C433B" w:rsidRDefault="004F1C62" w:rsidP="004F1C62">
            <w:pPr>
              <w:pStyle w:val="Default"/>
              <w:jc w:val="both"/>
              <w:rPr>
                <w:rFonts w:ascii="Times New Roman" w:hAnsi="Times New Roman" w:cs="Times New Roman"/>
                <w:color w:val="auto"/>
                <w:sz w:val="18"/>
                <w:szCs w:val="18"/>
              </w:rPr>
            </w:pPr>
            <w:r w:rsidRPr="006C433B">
              <w:rPr>
                <w:rFonts w:ascii="Times New Roman" w:hAnsi="Times New Roman" w:cs="Times New Roman"/>
                <w:color w:val="auto"/>
                <w:sz w:val="18"/>
                <w:szCs w:val="18"/>
              </w:rPr>
              <w:t>Dârja (Cordoș) Mălina, Merchandising, suport de curs în format electronic, 2018</w:t>
            </w:r>
          </w:p>
          <w:p w14:paraId="75B52CD8" w14:textId="77777777" w:rsidR="004F1C62" w:rsidRPr="006C433B" w:rsidRDefault="004F1C62" w:rsidP="004F1C62">
            <w:pPr>
              <w:pStyle w:val="Default"/>
              <w:jc w:val="both"/>
              <w:rPr>
                <w:rFonts w:ascii="Times New Roman" w:hAnsi="Times New Roman" w:cs="Times New Roman"/>
                <w:sz w:val="18"/>
                <w:szCs w:val="18"/>
              </w:rPr>
            </w:pPr>
            <w:r w:rsidRPr="006C433B">
              <w:rPr>
                <w:rFonts w:ascii="Times New Roman" w:hAnsi="Times New Roman" w:cs="Times New Roman"/>
                <w:sz w:val="18"/>
                <w:szCs w:val="18"/>
              </w:rPr>
              <w:t>MOUTON, Dominique; PARIS, Gauderique, PRACTICA MERCHANDISINGULUI: Spatiul de vanzari. Oferta de produse. Comunicarea la locul de vanzare, Iasi:POLIROM,2009</w:t>
            </w:r>
          </w:p>
          <w:p w14:paraId="42864C36" w14:textId="77777777" w:rsidR="004F1C62" w:rsidRPr="006C433B" w:rsidRDefault="004F1C62" w:rsidP="004F1C62">
            <w:pPr>
              <w:jc w:val="both"/>
              <w:rPr>
                <w:iCs/>
                <w:lang w:val="ro-RO"/>
              </w:rPr>
            </w:pPr>
            <w:r w:rsidRPr="006C433B">
              <w:rPr>
                <w:sz w:val="18"/>
                <w:szCs w:val="18"/>
              </w:rPr>
              <w:t>DAYAN, Armand; TROADEC, Annie I Loic, EL MERCHANDISING, BARCELONA:TIBIDABO EDICIONS,1991</w:t>
            </w:r>
          </w:p>
        </w:tc>
      </w:tr>
      <w:tr w:rsidR="004F1C62" w:rsidRPr="006C433B" w14:paraId="63657408" w14:textId="77777777" w:rsidTr="00C1331A">
        <w:tc>
          <w:tcPr>
            <w:tcW w:w="4786" w:type="dxa"/>
            <w:shd w:val="clear" w:color="auto" w:fill="auto"/>
          </w:tcPr>
          <w:p w14:paraId="2186A4C4" w14:textId="77777777" w:rsidR="004F1C62" w:rsidRPr="006C433B" w:rsidRDefault="004F1C62" w:rsidP="004F1C62">
            <w:pPr>
              <w:rPr>
                <w:b/>
                <w:lang w:val="ro-RO"/>
              </w:rPr>
            </w:pPr>
            <w:r w:rsidRPr="006C433B">
              <w:rPr>
                <w:b/>
                <w:lang w:val="ro-RO"/>
              </w:rPr>
              <w:t xml:space="preserve">8.2. AT </w:t>
            </w:r>
            <w:r w:rsidRPr="006C433B">
              <w:rPr>
                <w:bCs/>
                <w:lang w:val="ro-RO"/>
              </w:rPr>
              <w:t>[temele dezbătute în cadrul tutorialelor, conform calendarului disciplinei]</w:t>
            </w:r>
          </w:p>
        </w:tc>
        <w:tc>
          <w:tcPr>
            <w:tcW w:w="2552" w:type="dxa"/>
            <w:shd w:val="clear" w:color="auto" w:fill="auto"/>
            <w:vAlign w:val="center"/>
          </w:tcPr>
          <w:p w14:paraId="456BBD9B" w14:textId="77777777" w:rsidR="004F1C62" w:rsidRPr="006C433B" w:rsidRDefault="004F1C62" w:rsidP="004F1C62">
            <w:pPr>
              <w:jc w:val="center"/>
              <w:rPr>
                <w:lang w:val="ro-RO"/>
              </w:rPr>
            </w:pPr>
            <w:r w:rsidRPr="006C433B">
              <w:rPr>
                <w:lang w:val="ro-RO"/>
              </w:rPr>
              <w:t>Metode de predare-învăţare</w:t>
            </w:r>
          </w:p>
        </w:tc>
        <w:tc>
          <w:tcPr>
            <w:tcW w:w="2562" w:type="dxa"/>
            <w:shd w:val="clear" w:color="auto" w:fill="auto"/>
            <w:vAlign w:val="center"/>
          </w:tcPr>
          <w:p w14:paraId="5155CB4F" w14:textId="77777777" w:rsidR="004F1C62" w:rsidRPr="006C433B" w:rsidRDefault="004F1C62" w:rsidP="004F1C62">
            <w:pPr>
              <w:jc w:val="center"/>
              <w:rPr>
                <w:lang w:val="ro-RO"/>
              </w:rPr>
            </w:pPr>
            <w:r w:rsidRPr="006C433B">
              <w:rPr>
                <w:lang w:val="ro-RO"/>
              </w:rPr>
              <w:t>Observaţii</w:t>
            </w:r>
          </w:p>
        </w:tc>
      </w:tr>
      <w:tr w:rsidR="004F1C62" w:rsidRPr="006C433B" w14:paraId="7A16E4CE" w14:textId="77777777" w:rsidTr="00C1331A">
        <w:tc>
          <w:tcPr>
            <w:tcW w:w="4786" w:type="dxa"/>
            <w:shd w:val="clear" w:color="auto" w:fill="auto"/>
          </w:tcPr>
          <w:p w14:paraId="46214B0C" w14:textId="77777777" w:rsidR="000152D8" w:rsidRPr="006C433B" w:rsidRDefault="000152D8" w:rsidP="000152D8">
            <w:pPr>
              <w:rPr>
                <w:b/>
                <w:bCs/>
                <w:lang w:val="ro-RO"/>
              </w:rPr>
            </w:pPr>
            <w:r w:rsidRPr="006C433B">
              <w:rPr>
                <w:b/>
                <w:bCs/>
                <w:lang w:val="ro-RO"/>
              </w:rPr>
              <w:t xml:space="preserve">AT1. </w:t>
            </w:r>
          </w:p>
          <w:p w14:paraId="0648D3AB" w14:textId="77777777" w:rsidR="000152D8" w:rsidRPr="006C433B" w:rsidRDefault="000152D8" w:rsidP="000152D8">
            <w:pPr>
              <w:rPr>
                <w:lang w:val="ro-RO"/>
              </w:rPr>
            </w:pPr>
            <w:r w:rsidRPr="006C433B">
              <w:rPr>
                <w:lang w:val="ro-RO"/>
              </w:rPr>
              <w:t>Ce este merchandisingul. Demersul de merchandising. Merchandisingul şi trade marketingul</w:t>
            </w:r>
          </w:p>
          <w:p w14:paraId="32ED0576" w14:textId="77777777" w:rsidR="000152D8" w:rsidRPr="006C433B" w:rsidRDefault="000152D8" w:rsidP="000152D8">
            <w:pPr>
              <w:rPr>
                <w:lang w:val="ro-RO"/>
              </w:rPr>
            </w:pPr>
            <w:r w:rsidRPr="006C433B">
              <w:rPr>
                <w:lang w:val="ro-RO"/>
              </w:rPr>
              <w:t xml:space="preserve">Bazele de date. Benchmarkingul. Stabilirea punctelor de vânzare. Auditul punctelor de vânzare. Evaluarea clienţilor. Datele cantitative. Observarea punctelor de vânzare </w:t>
            </w:r>
          </w:p>
          <w:p w14:paraId="49F75E80" w14:textId="77777777" w:rsidR="000152D8" w:rsidRPr="006C433B" w:rsidRDefault="000152D8" w:rsidP="000152D8">
            <w:pPr>
              <w:rPr>
                <w:lang w:val="ro-RO"/>
              </w:rPr>
            </w:pPr>
            <w:r w:rsidRPr="006C433B">
              <w:rPr>
                <w:lang w:val="ro-RO"/>
              </w:rPr>
              <w:t xml:space="preserve">Merchandise designul. Realizarea unui concept comercial. Instalarea unui proces de merchandise design </w:t>
            </w:r>
          </w:p>
          <w:p w14:paraId="31F13E26" w14:textId="77777777" w:rsidR="004F1C62" w:rsidRPr="006C433B" w:rsidRDefault="000152D8" w:rsidP="000152D8">
            <w:pPr>
              <w:rPr>
                <w:lang w:val="ro-RO"/>
              </w:rPr>
            </w:pPr>
            <w:r w:rsidRPr="006C433B">
              <w:rPr>
                <w:lang w:val="ro-RO"/>
              </w:rPr>
              <w:lastRenderedPageBreak/>
              <w:t>Conceperea unui punct de vânzare. Analiza suprafeţei de vînzare. Determinarea şi gestionarea fluxurilor de clienţi.</w:t>
            </w:r>
          </w:p>
          <w:p w14:paraId="0EEA15FE" w14:textId="77777777" w:rsidR="000152D8" w:rsidRPr="006C433B" w:rsidRDefault="000152D8" w:rsidP="000152D8">
            <w:pPr>
              <w:rPr>
                <w:lang w:val="ro-RO"/>
              </w:rPr>
            </w:pPr>
            <w:r w:rsidRPr="006C433B">
              <w:rPr>
                <w:lang w:val="ro-RO"/>
              </w:rPr>
              <w:t>Definirea domeniilor. Stabilirea unei categorii de produse. Gruparea familiilor de produse</w:t>
            </w:r>
          </w:p>
          <w:p w14:paraId="455A711D" w14:textId="77777777" w:rsidR="000152D8" w:rsidRPr="006C433B" w:rsidRDefault="000152D8" w:rsidP="000152D8">
            <w:pPr>
              <w:rPr>
                <w:sz w:val="16"/>
                <w:szCs w:val="16"/>
                <w:lang w:val="ro-RO"/>
              </w:rPr>
            </w:pPr>
            <w:r w:rsidRPr="006C433B">
              <w:rPr>
                <w:lang w:val="ro-RO"/>
              </w:rPr>
              <w:t>Alocarea suprafeţei şi rafturilor pe categorii. Abordarea metodologică. Analize prealabile. Curbele de alocare a spaţiului. Ajustările cantitative. Factorii calitativi de ajustare</w:t>
            </w:r>
          </w:p>
        </w:tc>
        <w:tc>
          <w:tcPr>
            <w:tcW w:w="2552" w:type="dxa"/>
            <w:shd w:val="clear" w:color="auto" w:fill="auto"/>
          </w:tcPr>
          <w:p w14:paraId="39B23615" w14:textId="77777777" w:rsidR="004F1C62" w:rsidRPr="006C433B" w:rsidRDefault="004F1C62" w:rsidP="004F1C62">
            <w:pPr>
              <w:autoSpaceDE w:val="0"/>
              <w:autoSpaceDN w:val="0"/>
              <w:ind w:left="34"/>
              <w:rPr>
                <w:lang w:val="ro-RO"/>
              </w:rPr>
            </w:pPr>
            <w:r w:rsidRPr="006C433B">
              <w:rPr>
                <w:lang w:val="ro-RO"/>
              </w:rPr>
              <w:lastRenderedPageBreak/>
              <w:t>Discuții, exemple, teme de control/activități  propuse</w:t>
            </w:r>
          </w:p>
        </w:tc>
        <w:tc>
          <w:tcPr>
            <w:tcW w:w="2562" w:type="dxa"/>
            <w:shd w:val="clear" w:color="auto" w:fill="auto"/>
          </w:tcPr>
          <w:p w14:paraId="04D1A796" w14:textId="77777777" w:rsidR="004F1C62" w:rsidRPr="006C433B" w:rsidRDefault="000152D8" w:rsidP="004F1C62">
            <w:pPr>
              <w:rPr>
                <w:lang w:val="ro-RO"/>
              </w:rPr>
            </w:pPr>
            <w:r w:rsidRPr="006C433B">
              <w:rPr>
                <w:lang w:val="ro-RO"/>
              </w:rPr>
              <w:t>4</w:t>
            </w:r>
            <w:r w:rsidR="004F1C62" w:rsidRPr="006C433B">
              <w:rPr>
                <w:lang w:val="ro-RO"/>
              </w:rPr>
              <w:t xml:space="preserve"> ore la întâlnirile tutoriale </w:t>
            </w:r>
          </w:p>
        </w:tc>
      </w:tr>
      <w:tr w:rsidR="004F1C62" w:rsidRPr="006C433B" w14:paraId="28A61DDB" w14:textId="77777777" w:rsidTr="00C1331A">
        <w:tc>
          <w:tcPr>
            <w:tcW w:w="4786" w:type="dxa"/>
            <w:shd w:val="clear" w:color="auto" w:fill="auto"/>
          </w:tcPr>
          <w:p w14:paraId="5B549F55" w14:textId="77777777" w:rsidR="000152D8" w:rsidRPr="006C433B" w:rsidRDefault="004F1C62" w:rsidP="000152D8">
            <w:pPr>
              <w:rPr>
                <w:b/>
                <w:bCs/>
                <w:lang w:val="ro-RO"/>
              </w:rPr>
            </w:pPr>
            <w:r w:rsidRPr="006C433B">
              <w:rPr>
                <w:b/>
                <w:bCs/>
                <w:lang w:val="ro-RO"/>
              </w:rPr>
              <w:t xml:space="preserve">AT2. </w:t>
            </w:r>
          </w:p>
          <w:p w14:paraId="58715A51" w14:textId="77777777" w:rsidR="000152D8" w:rsidRPr="006C433B" w:rsidRDefault="000152D8" w:rsidP="000152D8">
            <w:pPr>
              <w:rPr>
                <w:lang w:val="ro-RO"/>
              </w:rPr>
            </w:pPr>
            <w:r w:rsidRPr="006C433B">
              <w:rPr>
                <w:lang w:val="ro-RO"/>
              </w:rPr>
              <w:t>Construirea şi analiza sortimentelor. Integrarea aspectului de marketing al sortimentelor. Segmentarea pieţei. Construirea sortimentului. Analiza şi optimizarea sortimentelor</w:t>
            </w:r>
          </w:p>
          <w:p w14:paraId="0FA2B87C" w14:textId="77777777" w:rsidR="000152D8" w:rsidRPr="006C433B" w:rsidRDefault="000152D8" w:rsidP="000152D8">
            <w:pPr>
              <w:rPr>
                <w:lang w:val="ro-RO"/>
              </w:rPr>
            </w:pPr>
            <w:r w:rsidRPr="006C433B">
              <w:rPr>
                <w:lang w:val="ro-RO"/>
              </w:rPr>
              <w:t>Construirea şi analiza sortimentelor. Analiza şi optimizarea sortimentelor</w:t>
            </w:r>
          </w:p>
          <w:p w14:paraId="708C2577" w14:textId="77777777" w:rsidR="000152D8" w:rsidRPr="006C433B" w:rsidRDefault="000152D8" w:rsidP="000152D8">
            <w:pPr>
              <w:rPr>
                <w:lang w:val="ro-RO"/>
              </w:rPr>
            </w:pPr>
            <w:r w:rsidRPr="006C433B">
              <w:rPr>
                <w:lang w:val="ro-RO"/>
              </w:rPr>
              <w:t>Stabilirea facingurilor produselor</w:t>
            </w:r>
          </w:p>
          <w:p w14:paraId="4B863DD1" w14:textId="77777777" w:rsidR="000152D8" w:rsidRPr="006C433B" w:rsidRDefault="000152D8" w:rsidP="000152D8">
            <w:pPr>
              <w:rPr>
                <w:lang w:val="ro-RO"/>
              </w:rPr>
            </w:pPr>
            <w:r w:rsidRPr="006C433B">
              <w:rPr>
                <w:lang w:val="ro-RO"/>
              </w:rPr>
              <w:t>Detectarea anomaliilor pe un raft. Evaluarea scăderii cifrei de afaceri produsă de o ruptură. Folosirea programelor informatizate de merchandising</w:t>
            </w:r>
          </w:p>
          <w:p w14:paraId="77FE50DE" w14:textId="77777777" w:rsidR="000152D8" w:rsidRPr="006C433B" w:rsidRDefault="000152D8" w:rsidP="000152D8">
            <w:pPr>
              <w:rPr>
                <w:lang w:val="ro-RO"/>
              </w:rPr>
            </w:pPr>
            <w:r w:rsidRPr="006C433B">
              <w:rPr>
                <w:lang w:val="ro-RO"/>
              </w:rPr>
              <w:t>Aranjarea produselor pe raft</w:t>
            </w:r>
          </w:p>
          <w:p w14:paraId="72713B99" w14:textId="77777777" w:rsidR="000152D8" w:rsidRPr="006C433B" w:rsidRDefault="000152D8" w:rsidP="000152D8">
            <w:pPr>
              <w:rPr>
                <w:lang w:val="ro-RO"/>
              </w:rPr>
            </w:pPr>
            <w:r w:rsidRPr="006C433B">
              <w:rPr>
                <w:lang w:val="ro-RO"/>
              </w:rPr>
              <w:t>Reguli fundamentale. Rolul raftului. Aplicarea e-merchandisingului</w:t>
            </w:r>
          </w:p>
          <w:p w14:paraId="7D084C99" w14:textId="77777777" w:rsidR="000152D8" w:rsidRPr="006C433B" w:rsidRDefault="000152D8" w:rsidP="000152D8">
            <w:pPr>
              <w:rPr>
                <w:lang w:val="ro-RO"/>
              </w:rPr>
            </w:pPr>
            <w:r w:rsidRPr="006C433B">
              <w:rPr>
                <w:lang w:val="ro-RO"/>
              </w:rPr>
              <w:t>Comunicarea la locul de vânzare</w:t>
            </w:r>
          </w:p>
          <w:p w14:paraId="426F78B3" w14:textId="77777777" w:rsidR="000152D8" w:rsidRPr="006C433B" w:rsidRDefault="000152D8" w:rsidP="000152D8">
            <w:pPr>
              <w:rPr>
                <w:lang w:val="ro-RO"/>
              </w:rPr>
            </w:pPr>
            <w:r w:rsidRPr="006C433B">
              <w:rPr>
                <w:lang w:val="ro-RO"/>
              </w:rPr>
              <w:t>Exteriorul magazinului. Signaletica eficientă. Comunicarea promoţională şi publicitară</w:t>
            </w:r>
          </w:p>
          <w:p w14:paraId="49765341" w14:textId="77777777" w:rsidR="000152D8" w:rsidRPr="006C433B" w:rsidRDefault="000152D8" w:rsidP="000152D8">
            <w:pPr>
              <w:rPr>
                <w:lang w:val="ro-RO"/>
              </w:rPr>
            </w:pPr>
            <w:r w:rsidRPr="006C433B">
              <w:rPr>
                <w:lang w:val="ro-RO"/>
              </w:rPr>
              <w:t>Merchandisingul operaţional</w:t>
            </w:r>
          </w:p>
          <w:p w14:paraId="5B64B17D" w14:textId="77777777" w:rsidR="000152D8" w:rsidRPr="006C433B" w:rsidRDefault="000152D8" w:rsidP="000152D8">
            <w:pPr>
              <w:rPr>
                <w:lang w:val="ro-RO"/>
              </w:rPr>
            </w:pPr>
            <w:r w:rsidRPr="006C433B">
              <w:rPr>
                <w:lang w:val="ro-RO"/>
              </w:rPr>
              <w:t xml:space="preserve">Repartizarea rafturilor pe familii de produse. Stabilirea organizării rafturilor. Merchandisingul firmei. </w:t>
            </w:r>
          </w:p>
          <w:p w14:paraId="40F9F030" w14:textId="77777777" w:rsidR="000152D8" w:rsidRPr="006C433B" w:rsidRDefault="000152D8" w:rsidP="000152D8">
            <w:pPr>
              <w:rPr>
                <w:lang w:val="ro-RO"/>
              </w:rPr>
            </w:pPr>
            <w:r w:rsidRPr="006C433B">
              <w:rPr>
                <w:lang w:val="ro-RO"/>
              </w:rPr>
              <w:t>Merchandisingul operaţional</w:t>
            </w:r>
          </w:p>
          <w:p w14:paraId="4F802ADE" w14:textId="77777777" w:rsidR="000152D8" w:rsidRPr="006C433B" w:rsidRDefault="000152D8" w:rsidP="000152D8">
            <w:pPr>
              <w:rPr>
                <w:lang w:val="ro-RO"/>
              </w:rPr>
            </w:pPr>
            <w:r w:rsidRPr="006C433B">
              <w:rPr>
                <w:lang w:val="ro-RO"/>
              </w:rPr>
              <w:t>Dosarul de merchandising.</w:t>
            </w:r>
          </w:p>
          <w:p w14:paraId="02F960CB" w14:textId="77777777" w:rsidR="004F1C62" w:rsidRPr="006C433B" w:rsidRDefault="000152D8" w:rsidP="000152D8">
            <w:pPr>
              <w:rPr>
                <w:b/>
                <w:sz w:val="16"/>
                <w:szCs w:val="16"/>
                <w:lang w:val="fr-FR"/>
              </w:rPr>
            </w:pPr>
            <w:r w:rsidRPr="006C433B">
              <w:rPr>
                <w:lang w:val="ro-RO"/>
              </w:rPr>
              <w:t>Formarea profesională</w:t>
            </w:r>
          </w:p>
        </w:tc>
        <w:tc>
          <w:tcPr>
            <w:tcW w:w="2552" w:type="dxa"/>
            <w:shd w:val="clear" w:color="auto" w:fill="auto"/>
          </w:tcPr>
          <w:p w14:paraId="3402EC91" w14:textId="77777777" w:rsidR="004F1C62" w:rsidRPr="006C433B" w:rsidRDefault="004F1C62" w:rsidP="004F1C62">
            <w:pPr>
              <w:autoSpaceDE w:val="0"/>
              <w:autoSpaceDN w:val="0"/>
              <w:ind w:left="34"/>
              <w:rPr>
                <w:lang w:val="ro-RO"/>
              </w:rPr>
            </w:pPr>
            <w:r w:rsidRPr="006C433B">
              <w:rPr>
                <w:lang w:val="ro-RO"/>
              </w:rPr>
              <w:t>Discuții, exemple, teme de control/activități  propuse</w:t>
            </w:r>
          </w:p>
        </w:tc>
        <w:tc>
          <w:tcPr>
            <w:tcW w:w="2562" w:type="dxa"/>
            <w:shd w:val="clear" w:color="auto" w:fill="auto"/>
          </w:tcPr>
          <w:p w14:paraId="6F3A3F95" w14:textId="77777777" w:rsidR="004F1C62" w:rsidRPr="006C433B" w:rsidRDefault="000152D8" w:rsidP="004F1C62">
            <w:pPr>
              <w:rPr>
                <w:lang w:val="ro-RO"/>
              </w:rPr>
            </w:pPr>
            <w:r w:rsidRPr="006C433B">
              <w:rPr>
                <w:lang w:val="ro-RO"/>
              </w:rPr>
              <w:t>4</w:t>
            </w:r>
            <w:r w:rsidR="004F1C62" w:rsidRPr="006C433B">
              <w:rPr>
                <w:lang w:val="ro-RO"/>
              </w:rPr>
              <w:t xml:space="preserve"> ore la întâlnirile tutoriale </w:t>
            </w:r>
          </w:p>
        </w:tc>
      </w:tr>
      <w:tr w:rsidR="004F1C62" w:rsidRPr="006C433B" w14:paraId="6B49F7D3" w14:textId="77777777" w:rsidTr="00C1331A">
        <w:tc>
          <w:tcPr>
            <w:tcW w:w="9900" w:type="dxa"/>
            <w:gridSpan w:val="3"/>
            <w:shd w:val="clear" w:color="auto" w:fill="auto"/>
          </w:tcPr>
          <w:p w14:paraId="07D4359A" w14:textId="77777777" w:rsidR="000152D8" w:rsidRPr="006C433B" w:rsidRDefault="000152D8" w:rsidP="000152D8">
            <w:pPr>
              <w:jc w:val="both"/>
              <w:rPr>
                <w:b/>
                <w:sz w:val="18"/>
                <w:szCs w:val="18"/>
                <w:lang w:val="ro-RO"/>
              </w:rPr>
            </w:pPr>
            <w:r w:rsidRPr="006C433B">
              <w:rPr>
                <w:b/>
                <w:sz w:val="18"/>
                <w:szCs w:val="18"/>
                <w:lang w:val="ro-RO"/>
              </w:rPr>
              <w:t>Bibliografie</w:t>
            </w:r>
          </w:p>
          <w:p w14:paraId="7318FCA8" w14:textId="24E206CE" w:rsidR="000152D8" w:rsidRPr="006C433B" w:rsidRDefault="000152D8" w:rsidP="000152D8">
            <w:pPr>
              <w:rPr>
                <w:lang w:val="ro-RO"/>
              </w:rPr>
            </w:pPr>
            <w:r w:rsidRPr="006C433B">
              <w:rPr>
                <w:lang w:val="ro-RO"/>
              </w:rPr>
              <w:t>Dârja Mălina, Merchandising , suport de curs ID (disponibil și pe platforma Moodle), 20</w:t>
            </w:r>
            <w:r w:rsidR="003D35C8">
              <w:rPr>
                <w:lang w:val="ro-RO"/>
              </w:rPr>
              <w:t>21</w:t>
            </w:r>
          </w:p>
          <w:p w14:paraId="20A19D36" w14:textId="77777777" w:rsidR="000152D8" w:rsidRPr="006C433B" w:rsidRDefault="000152D8" w:rsidP="000152D8">
            <w:pPr>
              <w:pStyle w:val="Default"/>
              <w:jc w:val="both"/>
              <w:rPr>
                <w:rFonts w:ascii="Times New Roman" w:hAnsi="Times New Roman" w:cs="Times New Roman"/>
                <w:color w:val="auto"/>
                <w:sz w:val="18"/>
                <w:szCs w:val="18"/>
              </w:rPr>
            </w:pPr>
            <w:r w:rsidRPr="006C433B">
              <w:rPr>
                <w:rFonts w:ascii="Times New Roman" w:hAnsi="Times New Roman" w:cs="Times New Roman"/>
                <w:color w:val="auto"/>
                <w:sz w:val="18"/>
                <w:szCs w:val="18"/>
              </w:rPr>
              <w:t>Dârja (Cordoș) Mălina, Merchandising, suport de curs în format electronic, 2018</w:t>
            </w:r>
          </w:p>
          <w:p w14:paraId="7318F4E9" w14:textId="77777777" w:rsidR="000152D8" w:rsidRPr="006C433B" w:rsidRDefault="000152D8" w:rsidP="000152D8">
            <w:pPr>
              <w:pStyle w:val="Default"/>
              <w:jc w:val="both"/>
              <w:rPr>
                <w:rFonts w:ascii="Times New Roman" w:hAnsi="Times New Roman" w:cs="Times New Roman"/>
                <w:sz w:val="18"/>
                <w:szCs w:val="18"/>
              </w:rPr>
            </w:pPr>
            <w:r w:rsidRPr="006C433B">
              <w:rPr>
                <w:rFonts w:ascii="Times New Roman" w:hAnsi="Times New Roman" w:cs="Times New Roman"/>
                <w:sz w:val="18"/>
                <w:szCs w:val="18"/>
              </w:rPr>
              <w:t>MOUTON, Dominique; PARIS, Gauderique, PRACTICA MERCHANDISINGULUI: Spatiul de vanzari. Oferta de produse. Comunicarea la locul de vanzare, Iasi:POLIROM,2009</w:t>
            </w:r>
          </w:p>
          <w:p w14:paraId="1F7875C0" w14:textId="77777777" w:rsidR="004F1C62" w:rsidRPr="006C433B" w:rsidRDefault="000152D8" w:rsidP="000152D8">
            <w:pPr>
              <w:jc w:val="both"/>
              <w:rPr>
                <w:iCs/>
                <w:lang w:val="ro-RO"/>
              </w:rPr>
            </w:pPr>
            <w:r w:rsidRPr="006C433B">
              <w:rPr>
                <w:sz w:val="18"/>
                <w:szCs w:val="18"/>
              </w:rPr>
              <w:t>DAYAN, Armand; TROADEC, Annie I Loic, EL MERCHANDISING, BARCELONA:TIBIDABO EDICIONS,1991</w:t>
            </w:r>
          </w:p>
        </w:tc>
      </w:tr>
      <w:tr w:rsidR="004F1C62" w:rsidRPr="006C433B" w14:paraId="5818D606" w14:textId="77777777" w:rsidTr="00C1331A">
        <w:tc>
          <w:tcPr>
            <w:tcW w:w="4786" w:type="dxa"/>
            <w:shd w:val="clear" w:color="auto" w:fill="auto"/>
            <w:vAlign w:val="center"/>
          </w:tcPr>
          <w:p w14:paraId="0FB558E2" w14:textId="77777777" w:rsidR="004F1C62" w:rsidRPr="006C433B" w:rsidRDefault="004F1C62" w:rsidP="004F1C62">
            <w:pPr>
              <w:rPr>
                <w:b/>
                <w:lang w:val="ro-RO"/>
              </w:rPr>
            </w:pPr>
            <w:r w:rsidRPr="006C433B">
              <w:rPr>
                <w:b/>
                <w:lang w:val="ro-RO"/>
              </w:rPr>
              <w:t xml:space="preserve">8.3. TC </w:t>
            </w:r>
            <w:r w:rsidRPr="006C433B">
              <w:rPr>
                <w:bCs/>
                <w:lang w:val="ro-RO"/>
              </w:rPr>
              <w:t>[temele de control, conform calendarului disciplinei]</w:t>
            </w:r>
          </w:p>
        </w:tc>
        <w:tc>
          <w:tcPr>
            <w:tcW w:w="2552" w:type="dxa"/>
            <w:shd w:val="clear" w:color="auto" w:fill="auto"/>
            <w:vAlign w:val="center"/>
          </w:tcPr>
          <w:p w14:paraId="3B1F9A10" w14:textId="77777777" w:rsidR="004F1C62" w:rsidRPr="006C433B" w:rsidRDefault="004F1C62" w:rsidP="004F1C62">
            <w:pPr>
              <w:jc w:val="center"/>
              <w:rPr>
                <w:lang w:val="ro-RO"/>
              </w:rPr>
            </w:pPr>
            <w:r w:rsidRPr="006C433B">
              <w:rPr>
                <w:lang w:val="ro-RO"/>
              </w:rPr>
              <w:t>Metode de transmitere a informaţiei</w:t>
            </w:r>
          </w:p>
        </w:tc>
        <w:tc>
          <w:tcPr>
            <w:tcW w:w="2562" w:type="dxa"/>
            <w:shd w:val="clear" w:color="auto" w:fill="auto"/>
            <w:vAlign w:val="center"/>
          </w:tcPr>
          <w:p w14:paraId="466627FC" w14:textId="77777777" w:rsidR="004F1C62" w:rsidRPr="006C433B" w:rsidRDefault="004F1C62" w:rsidP="004F1C62">
            <w:pPr>
              <w:jc w:val="center"/>
              <w:rPr>
                <w:lang w:val="ro-RO"/>
              </w:rPr>
            </w:pPr>
            <w:r w:rsidRPr="006C433B">
              <w:rPr>
                <w:lang w:val="ro-RO"/>
              </w:rPr>
              <w:t>Observaţii</w:t>
            </w:r>
          </w:p>
        </w:tc>
      </w:tr>
      <w:tr w:rsidR="004F1C62" w:rsidRPr="006C433B" w14:paraId="6E73BDA0" w14:textId="77777777" w:rsidTr="00C1331A">
        <w:tc>
          <w:tcPr>
            <w:tcW w:w="4786" w:type="dxa"/>
            <w:shd w:val="clear" w:color="auto" w:fill="auto"/>
          </w:tcPr>
          <w:p w14:paraId="4BD77819" w14:textId="77777777" w:rsidR="004F1C62" w:rsidRPr="006C433B" w:rsidRDefault="004F1C62" w:rsidP="000152D8">
            <w:pPr>
              <w:rPr>
                <w:b/>
                <w:bCs/>
                <w:lang w:val="ro-RO"/>
              </w:rPr>
            </w:pPr>
            <w:r w:rsidRPr="006C433B">
              <w:rPr>
                <w:b/>
                <w:bCs/>
                <w:lang w:val="ro-RO"/>
              </w:rPr>
              <w:t xml:space="preserve">TC1. Teme de control aferente Modulului 1 </w:t>
            </w:r>
          </w:p>
          <w:p w14:paraId="242741B5" w14:textId="77777777" w:rsidR="004F1C62" w:rsidRPr="006C433B" w:rsidRDefault="004F1C62" w:rsidP="000152D8">
            <w:pPr>
              <w:rPr>
                <w:b/>
                <w:bCs/>
                <w:lang w:val="ro-RO"/>
              </w:rPr>
            </w:pPr>
          </w:p>
        </w:tc>
        <w:tc>
          <w:tcPr>
            <w:tcW w:w="2552" w:type="dxa"/>
            <w:shd w:val="clear" w:color="auto" w:fill="auto"/>
          </w:tcPr>
          <w:p w14:paraId="11108271" w14:textId="77777777" w:rsidR="004F1C62" w:rsidRPr="006C433B" w:rsidRDefault="004F1C62" w:rsidP="004F1C62">
            <w:pPr>
              <w:rPr>
                <w:lang w:val="ro-RO"/>
              </w:rPr>
            </w:pPr>
            <w:r w:rsidRPr="006C433B">
              <w:rPr>
                <w:lang w:val="ro-RO"/>
              </w:rPr>
              <w:t>Încărcarea temelor de control/activităților pe platforma Moodle</w:t>
            </w:r>
          </w:p>
        </w:tc>
        <w:tc>
          <w:tcPr>
            <w:tcW w:w="2562" w:type="dxa"/>
            <w:shd w:val="clear" w:color="auto" w:fill="auto"/>
          </w:tcPr>
          <w:p w14:paraId="4168D9AE" w14:textId="3DDD7277" w:rsidR="004F1C62" w:rsidRPr="006C433B" w:rsidRDefault="00F22173" w:rsidP="004F1C62">
            <w:pPr>
              <w:rPr>
                <w:lang w:val="ro-RO"/>
              </w:rPr>
            </w:pPr>
            <w:r>
              <w:rPr>
                <w:lang w:val="ro-RO"/>
              </w:rPr>
              <w:t>2</w:t>
            </w:r>
            <w:r w:rsidR="004F1C62" w:rsidRPr="006C433B">
              <w:rPr>
                <w:lang w:val="ro-RO"/>
              </w:rPr>
              <w:t xml:space="preserve"> ore studiu individual</w:t>
            </w:r>
          </w:p>
        </w:tc>
      </w:tr>
      <w:tr w:rsidR="004F1C62" w:rsidRPr="006C433B" w14:paraId="26990BC4" w14:textId="77777777" w:rsidTr="00131256">
        <w:tc>
          <w:tcPr>
            <w:tcW w:w="4786" w:type="dxa"/>
            <w:shd w:val="clear" w:color="auto" w:fill="auto"/>
            <w:vAlign w:val="center"/>
          </w:tcPr>
          <w:p w14:paraId="693EA606" w14:textId="77777777" w:rsidR="004F1C62" w:rsidRPr="006C433B" w:rsidRDefault="004F1C62" w:rsidP="000152D8">
            <w:pPr>
              <w:rPr>
                <w:b/>
                <w:bCs/>
                <w:lang w:val="ro-RO"/>
              </w:rPr>
            </w:pPr>
            <w:r w:rsidRPr="006C433B">
              <w:rPr>
                <w:b/>
                <w:bCs/>
                <w:lang w:val="ro-RO"/>
              </w:rPr>
              <w:t xml:space="preserve">TC2. Teme de control aferente Modulului 2  </w:t>
            </w:r>
          </w:p>
          <w:p w14:paraId="23741A9C" w14:textId="77777777" w:rsidR="004F1C62" w:rsidRPr="006C433B" w:rsidRDefault="004F1C62" w:rsidP="000152D8">
            <w:pPr>
              <w:rPr>
                <w:b/>
                <w:bCs/>
                <w:lang w:val="ro-RO"/>
              </w:rPr>
            </w:pPr>
          </w:p>
        </w:tc>
        <w:tc>
          <w:tcPr>
            <w:tcW w:w="2552" w:type="dxa"/>
            <w:shd w:val="clear" w:color="auto" w:fill="auto"/>
          </w:tcPr>
          <w:p w14:paraId="382D91C3" w14:textId="77777777" w:rsidR="004F1C62" w:rsidRPr="006C433B" w:rsidRDefault="004F1C62" w:rsidP="004F1C62">
            <w:pPr>
              <w:rPr>
                <w:lang w:val="ro-RO"/>
              </w:rPr>
            </w:pPr>
            <w:r w:rsidRPr="006C433B">
              <w:rPr>
                <w:lang w:val="ro-RO"/>
              </w:rPr>
              <w:t>Încărcarea temelor de control/activităților pe platforma Moodle</w:t>
            </w:r>
          </w:p>
        </w:tc>
        <w:tc>
          <w:tcPr>
            <w:tcW w:w="2562" w:type="dxa"/>
            <w:shd w:val="clear" w:color="auto" w:fill="auto"/>
          </w:tcPr>
          <w:p w14:paraId="473DBD6E" w14:textId="2693A226" w:rsidR="004F1C62" w:rsidRPr="006C433B" w:rsidRDefault="00F22173" w:rsidP="004F1C62">
            <w:pPr>
              <w:rPr>
                <w:lang w:val="ro-RO"/>
              </w:rPr>
            </w:pPr>
            <w:r>
              <w:rPr>
                <w:lang w:val="ro-RO"/>
              </w:rPr>
              <w:t xml:space="preserve">2 </w:t>
            </w:r>
            <w:r w:rsidR="004F1C62" w:rsidRPr="006C433B">
              <w:rPr>
                <w:lang w:val="ro-RO"/>
              </w:rPr>
              <w:t>ore studiu individual</w:t>
            </w:r>
          </w:p>
        </w:tc>
      </w:tr>
      <w:tr w:rsidR="004F1C62" w:rsidRPr="006C433B" w14:paraId="249259E6" w14:textId="77777777" w:rsidTr="00131256">
        <w:tc>
          <w:tcPr>
            <w:tcW w:w="4786" w:type="dxa"/>
            <w:shd w:val="clear" w:color="auto" w:fill="auto"/>
            <w:vAlign w:val="center"/>
          </w:tcPr>
          <w:p w14:paraId="586519C5" w14:textId="77777777" w:rsidR="004F1C62" w:rsidRPr="006C433B" w:rsidRDefault="004F1C62" w:rsidP="000152D8">
            <w:pPr>
              <w:rPr>
                <w:b/>
                <w:bCs/>
                <w:lang w:val="ro-RO"/>
              </w:rPr>
            </w:pPr>
            <w:r w:rsidRPr="006C433B">
              <w:rPr>
                <w:b/>
                <w:bCs/>
                <w:lang w:val="ro-RO"/>
              </w:rPr>
              <w:t>TC 3. Teme de control aferente Modulului 3</w:t>
            </w:r>
          </w:p>
        </w:tc>
        <w:tc>
          <w:tcPr>
            <w:tcW w:w="2552" w:type="dxa"/>
            <w:shd w:val="clear" w:color="auto" w:fill="auto"/>
          </w:tcPr>
          <w:p w14:paraId="399A83EB" w14:textId="77777777" w:rsidR="004F1C62" w:rsidRPr="006C433B" w:rsidRDefault="004F1C62" w:rsidP="004F1C62">
            <w:pPr>
              <w:rPr>
                <w:lang w:val="ro-RO"/>
              </w:rPr>
            </w:pPr>
            <w:r w:rsidRPr="006C433B">
              <w:rPr>
                <w:lang w:val="ro-RO"/>
              </w:rPr>
              <w:t>Încărcarea temelor de control/activităților pe platforma Moodle</w:t>
            </w:r>
          </w:p>
        </w:tc>
        <w:tc>
          <w:tcPr>
            <w:tcW w:w="2562" w:type="dxa"/>
            <w:shd w:val="clear" w:color="auto" w:fill="auto"/>
          </w:tcPr>
          <w:p w14:paraId="77C390AE" w14:textId="77777777" w:rsidR="004F1C62" w:rsidRPr="006C433B" w:rsidRDefault="004F1C62" w:rsidP="004F1C62">
            <w:pPr>
              <w:rPr>
                <w:lang w:val="ro-RO"/>
              </w:rPr>
            </w:pPr>
            <w:r w:rsidRPr="006C433B">
              <w:rPr>
                <w:lang w:val="ro-RO"/>
              </w:rPr>
              <w:t>4 ore studiu individual</w:t>
            </w:r>
          </w:p>
        </w:tc>
      </w:tr>
      <w:tr w:rsidR="004F1C62" w:rsidRPr="006C433B" w14:paraId="4B34A505" w14:textId="77777777" w:rsidTr="00131256">
        <w:tc>
          <w:tcPr>
            <w:tcW w:w="4786" w:type="dxa"/>
            <w:shd w:val="clear" w:color="auto" w:fill="auto"/>
            <w:vAlign w:val="center"/>
          </w:tcPr>
          <w:p w14:paraId="1D8F9B9B" w14:textId="77777777" w:rsidR="004F1C62" w:rsidRPr="006C433B" w:rsidRDefault="004F1C62" w:rsidP="000152D8">
            <w:pPr>
              <w:rPr>
                <w:b/>
                <w:bCs/>
                <w:lang w:val="ro-RO"/>
              </w:rPr>
            </w:pPr>
            <w:r w:rsidRPr="006C433B">
              <w:rPr>
                <w:b/>
                <w:bCs/>
                <w:lang w:val="ro-RO"/>
              </w:rPr>
              <w:t xml:space="preserve">TC 4. Teme de control aferente Modulului 4 </w:t>
            </w:r>
          </w:p>
          <w:p w14:paraId="295154FD" w14:textId="77777777" w:rsidR="004F1C62" w:rsidRPr="006C433B" w:rsidRDefault="004F1C62" w:rsidP="000152D8">
            <w:pPr>
              <w:rPr>
                <w:b/>
                <w:bCs/>
                <w:lang w:val="ro-RO"/>
              </w:rPr>
            </w:pPr>
          </w:p>
        </w:tc>
        <w:tc>
          <w:tcPr>
            <w:tcW w:w="2552" w:type="dxa"/>
            <w:shd w:val="clear" w:color="auto" w:fill="auto"/>
          </w:tcPr>
          <w:p w14:paraId="303632EC" w14:textId="77777777" w:rsidR="004F1C62" w:rsidRPr="006C433B" w:rsidRDefault="004F1C62" w:rsidP="004F1C62">
            <w:r w:rsidRPr="006C433B">
              <w:rPr>
                <w:lang w:val="ro-RO"/>
              </w:rPr>
              <w:t>Încărcarea temelor de control/activităților pe platforma Moodle</w:t>
            </w:r>
          </w:p>
        </w:tc>
        <w:tc>
          <w:tcPr>
            <w:tcW w:w="2562" w:type="dxa"/>
            <w:shd w:val="clear" w:color="auto" w:fill="auto"/>
          </w:tcPr>
          <w:p w14:paraId="2A4C4660" w14:textId="77777777" w:rsidR="004F1C62" w:rsidRPr="006C433B" w:rsidRDefault="004F1C62" w:rsidP="004F1C62">
            <w:pPr>
              <w:rPr>
                <w:lang w:val="ro-RO"/>
              </w:rPr>
            </w:pPr>
            <w:r w:rsidRPr="006C433B">
              <w:rPr>
                <w:lang w:val="ro-RO"/>
              </w:rPr>
              <w:t>4 ore studiu individual</w:t>
            </w:r>
          </w:p>
        </w:tc>
      </w:tr>
      <w:tr w:rsidR="000152D8" w:rsidRPr="006C433B" w14:paraId="2B828789" w14:textId="77777777" w:rsidTr="00131256">
        <w:tc>
          <w:tcPr>
            <w:tcW w:w="4786" w:type="dxa"/>
            <w:shd w:val="clear" w:color="auto" w:fill="auto"/>
            <w:vAlign w:val="center"/>
          </w:tcPr>
          <w:p w14:paraId="3DAB89FB" w14:textId="77777777" w:rsidR="000152D8" w:rsidRPr="006C433B" w:rsidRDefault="000152D8" w:rsidP="000152D8">
            <w:pPr>
              <w:rPr>
                <w:b/>
                <w:bCs/>
                <w:lang w:val="ro-RO"/>
              </w:rPr>
            </w:pPr>
            <w:r w:rsidRPr="006C433B">
              <w:rPr>
                <w:b/>
                <w:bCs/>
                <w:lang w:val="ro-RO"/>
              </w:rPr>
              <w:t xml:space="preserve">TC 5. Teme de control aferente Modulului 5 </w:t>
            </w:r>
          </w:p>
          <w:p w14:paraId="78D941DD" w14:textId="77777777" w:rsidR="000152D8" w:rsidRPr="006C433B" w:rsidRDefault="000152D8" w:rsidP="000152D8">
            <w:pPr>
              <w:rPr>
                <w:b/>
                <w:bCs/>
                <w:lang w:val="ro-RO"/>
              </w:rPr>
            </w:pPr>
          </w:p>
        </w:tc>
        <w:tc>
          <w:tcPr>
            <w:tcW w:w="2552" w:type="dxa"/>
            <w:shd w:val="clear" w:color="auto" w:fill="auto"/>
          </w:tcPr>
          <w:p w14:paraId="41C0B9C4" w14:textId="77777777" w:rsidR="000152D8" w:rsidRPr="006C433B" w:rsidRDefault="000152D8" w:rsidP="000152D8">
            <w:pPr>
              <w:rPr>
                <w:lang w:val="ro-RO"/>
              </w:rPr>
            </w:pPr>
            <w:r w:rsidRPr="006C433B">
              <w:rPr>
                <w:lang w:val="ro-RO"/>
              </w:rPr>
              <w:t>Încărcarea temelor de control/activităților pe platforma Moodle</w:t>
            </w:r>
          </w:p>
        </w:tc>
        <w:tc>
          <w:tcPr>
            <w:tcW w:w="2562" w:type="dxa"/>
            <w:shd w:val="clear" w:color="auto" w:fill="auto"/>
          </w:tcPr>
          <w:p w14:paraId="19A35F0F" w14:textId="77777777" w:rsidR="000152D8" w:rsidRPr="006C433B" w:rsidRDefault="000152D8" w:rsidP="000152D8">
            <w:pPr>
              <w:rPr>
                <w:lang w:val="ro-RO"/>
              </w:rPr>
            </w:pPr>
            <w:r w:rsidRPr="006C433B">
              <w:rPr>
                <w:lang w:val="ro-RO"/>
              </w:rPr>
              <w:t>4 ore studiu individual</w:t>
            </w:r>
          </w:p>
        </w:tc>
      </w:tr>
      <w:tr w:rsidR="000152D8" w:rsidRPr="006C433B" w14:paraId="3DB29894" w14:textId="77777777" w:rsidTr="00131256">
        <w:tc>
          <w:tcPr>
            <w:tcW w:w="4786" w:type="dxa"/>
            <w:shd w:val="clear" w:color="auto" w:fill="auto"/>
            <w:vAlign w:val="center"/>
          </w:tcPr>
          <w:p w14:paraId="49965861" w14:textId="77777777" w:rsidR="000152D8" w:rsidRPr="006C433B" w:rsidRDefault="000152D8" w:rsidP="000152D8">
            <w:pPr>
              <w:rPr>
                <w:b/>
                <w:bCs/>
                <w:lang w:val="ro-RO"/>
              </w:rPr>
            </w:pPr>
            <w:r w:rsidRPr="006C433B">
              <w:rPr>
                <w:b/>
                <w:bCs/>
                <w:lang w:val="ro-RO"/>
              </w:rPr>
              <w:t xml:space="preserve">TC 6. Teme de control aferente Modulului 6 </w:t>
            </w:r>
          </w:p>
          <w:p w14:paraId="27C95143" w14:textId="77777777" w:rsidR="000152D8" w:rsidRPr="006C433B" w:rsidRDefault="000152D8" w:rsidP="000152D8">
            <w:pPr>
              <w:rPr>
                <w:b/>
                <w:bCs/>
                <w:lang w:val="ro-RO"/>
              </w:rPr>
            </w:pPr>
          </w:p>
        </w:tc>
        <w:tc>
          <w:tcPr>
            <w:tcW w:w="2552" w:type="dxa"/>
            <w:shd w:val="clear" w:color="auto" w:fill="auto"/>
          </w:tcPr>
          <w:p w14:paraId="713F50E0" w14:textId="77777777" w:rsidR="000152D8" w:rsidRPr="006C433B" w:rsidRDefault="000152D8" w:rsidP="000152D8">
            <w:pPr>
              <w:rPr>
                <w:lang w:val="ro-RO"/>
              </w:rPr>
            </w:pPr>
            <w:r w:rsidRPr="006C433B">
              <w:rPr>
                <w:lang w:val="ro-RO"/>
              </w:rPr>
              <w:t>Încărcarea temelor de control/activităților pe platforma Moodle</w:t>
            </w:r>
          </w:p>
        </w:tc>
        <w:tc>
          <w:tcPr>
            <w:tcW w:w="2562" w:type="dxa"/>
            <w:shd w:val="clear" w:color="auto" w:fill="auto"/>
          </w:tcPr>
          <w:p w14:paraId="250EA3E7" w14:textId="77777777" w:rsidR="000152D8" w:rsidRPr="006C433B" w:rsidRDefault="000152D8" w:rsidP="000152D8">
            <w:pPr>
              <w:rPr>
                <w:lang w:val="ro-RO"/>
              </w:rPr>
            </w:pPr>
            <w:r w:rsidRPr="006C433B">
              <w:rPr>
                <w:lang w:val="ro-RO"/>
              </w:rPr>
              <w:t>4 ore studiu individual</w:t>
            </w:r>
          </w:p>
        </w:tc>
      </w:tr>
      <w:tr w:rsidR="004F1C62" w:rsidRPr="006C433B" w14:paraId="73126B57" w14:textId="77777777" w:rsidTr="00C1331A">
        <w:tc>
          <w:tcPr>
            <w:tcW w:w="9900" w:type="dxa"/>
            <w:gridSpan w:val="3"/>
            <w:shd w:val="clear" w:color="auto" w:fill="auto"/>
          </w:tcPr>
          <w:p w14:paraId="0794406F" w14:textId="77777777" w:rsidR="000152D8" w:rsidRPr="006C433B" w:rsidRDefault="000152D8" w:rsidP="000152D8">
            <w:pPr>
              <w:jc w:val="both"/>
              <w:rPr>
                <w:b/>
                <w:sz w:val="18"/>
                <w:szCs w:val="18"/>
                <w:lang w:val="ro-RO"/>
              </w:rPr>
            </w:pPr>
            <w:r w:rsidRPr="006C433B">
              <w:rPr>
                <w:b/>
                <w:sz w:val="18"/>
                <w:szCs w:val="18"/>
                <w:lang w:val="ro-RO"/>
              </w:rPr>
              <w:t>Bibliografie</w:t>
            </w:r>
          </w:p>
          <w:p w14:paraId="5D788D8E" w14:textId="3E4C3B00" w:rsidR="000152D8" w:rsidRPr="006C433B" w:rsidRDefault="000152D8" w:rsidP="000152D8">
            <w:pPr>
              <w:rPr>
                <w:lang w:val="ro-RO"/>
              </w:rPr>
            </w:pPr>
            <w:r w:rsidRPr="006C433B">
              <w:rPr>
                <w:lang w:val="ro-RO"/>
              </w:rPr>
              <w:t>Dârja Mălina, Merchandising , suport de curs ID (disponibil și pe platforma Moodle), 20</w:t>
            </w:r>
            <w:r w:rsidR="003D35C8">
              <w:rPr>
                <w:lang w:val="ro-RO"/>
              </w:rPr>
              <w:t>21</w:t>
            </w:r>
          </w:p>
          <w:p w14:paraId="74DB795E" w14:textId="77777777" w:rsidR="000152D8" w:rsidRPr="006C433B" w:rsidRDefault="000152D8" w:rsidP="000152D8">
            <w:pPr>
              <w:pStyle w:val="Default"/>
              <w:jc w:val="both"/>
              <w:rPr>
                <w:rFonts w:ascii="Times New Roman" w:hAnsi="Times New Roman" w:cs="Times New Roman"/>
                <w:color w:val="auto"/>
                <w:sz w:val="18"/>
                <w:szCs w:val="18"/>
              </w:rPr>
            </w:pPr>
            <w:r w:rsidRPr="006C433B">
              <w:rPr>
                <w:rFonts w:ascii="Times New Roman" w:hAnsi="Times New Roman" w:cs="Times New Roman"/>
                <w:color w:val="auto"/>
                <w:sz w:val="18"/>
                <w:szCs w:val="18"/>
              </w:rPr>
              <w:lastRenderedPageBreak/>
              <w:t>Dârja (Cordoș) Mălina, Merchandising, suport de curs în format electronic, 2018</w:t>
            </w:r>
          </w:p>
          <w:p w14:paraId="22CC03DC" w14:textId="77777777" w:rsidR="000152D8" w:rsidRPr="006C433B" w:rsidRDefault="000152D8" w:rsidP="000152D8">
            <w:pPr>
              <w:pStyle w:val="Default"/>
              <w:jc w:val="both"/>
              <w:rPr>
                <w:rFonts w:ascii="Times New Roman" w:hAnsi="Times New Roman" w:cs="Times New Roman"/>
                <w:sz w:val="18"/>
                <w:szCs w:val="18"/>
              </w:rPr>
            </w:pPr>
            <w:r w:rsidRPr="006C433B">
              <w:rPr>
                <w:rFonts w:ascii="Times New Roman" w:hAnsi="Times New Roman" w:cs="Times New Roman"/>
                <w:sz w:val="18"/>
                <w:szCs w:val="18"/>
              </w:rPr>
              <w:t>MOUTON, Dominique; PARIS, Gauderique, PRACTICA MERCHANDISINGULUI: Spatiul de vanzari. Oferta de produse. Comunicarea la locul de vanzare, Iasi:POLIROM,2009</w:t>
            </w:r>
          </w:p>
          <w:p w14:paraId="07BCDA61" w14:textId="77777777" w:rsidR="004F1C62" w:rsidRPr="006C433B" w:rsidRDefault="000152D8" w:rsidP="000152D8">
            <w:pPr>
              <w:jc w:val="both"/>
              <w:rPr>
                <w:iCs/>
                <w:lang w:val="ro-RO"/>
              </w:rPr>
            </w:pPr>
            <w:r w:rsidRPr="006C433B">
              <w:rPr>
                <w:sz w:val="18"/>
                <w:szCs w:val="18"/>
              </w:rPr>
              <w:t>DAYAN, Armand; TROADEC, Annie I Loic, EL MERCHANDISING, BARCELONA:TIBIDABO EDICIONS,1991</w:t>
            </w:r>
          </w:p>
        </w:tc>
      </w:tr>
      <w:tr w:rsidR="004F1C62" w:rsidRPr="006C433B" w14:paraId="1B4CE163" w14:textId="77777777" w:rsidTr="00C1331A">
        <w:tc>
          <w:tcPr>
            <w:tcW w:w="4786" w:type="dxa"/>
            <w:shd w:val="clear" w:color="auto" w:fill="auto"/>
          </w:tcPr>
          <w:p w14:paraId="24ACD9F9" w14:textId="77777777" w:rsidR="004F1C62" w:rsidRPr="006C433B" w:rsidRDefault="004F1C62" w:rsidP="004F1C62">
            <w:pPr>
              <w:rPr>
                <w:b/>
                <w:lang w:val="ro-RO"/>
              </w:rPr>
            </w:pPr>
            <w:r w:rsidRPr="006C433B">
              <w:rPr>
                <w:b/>
                <w:lang w:val="ro-RO"/>
              </w:rPr>
              <w:lastRenderedPageBreak/>
              <w:t xml:space="preserve">8.4. AA / L / P </w:t>
            </w:r>
          </w:p>
        </w:tc>
        <w:tc>
          <w:tcPr>
            <w:tcW w:w="2552" w:type="dxa"/>
            <w:shd w:val="clear" w:color="auto" w:fill="auto"/>
            <w:vAlign w:val="center"/>
          </w:tcPr>
          <w:p w14:paraId="1632F88E" w14:textId="77777777" w:rsidR="004F1C62" w:rsidRPr="006C433B" w:rsidRDefault="004F1C62" w:rsidP="004F1C62">
            <w:pPr>
              <w:jc w:val="center"/>
              <w:rPr>
                <w:lang w:val="ro-RO"/>
              </w:rPr>
            </w:pPr>
            <w:r w:rsidRPr="006C433B">
              <w:rPr>
                <w:lang w:val="ro-RO"/>
              </w:rPr>
              <w:t>Metode de predare-învăţare</w:t>
            </w:r>
          </w:p>
        </w:tc>
        <w:tc>
          <w:tcPr>
            <w:tcW w:w="2562" w:type="dxa"/>
            <w:shd w:val="clear" w:color="auto" w:fill="auto"/>
            <w:vAlign w:val="center"/>
          </w:tcPr>
          <w:p w14:paraId="3C7623EC" w14:textId="77777777" w:rsidR="004F1C62" w:rsidRPr="006C433B" w:rsidRDefault="004F1C62" w:rsidP="004F1C62">
            <w:pPr>
              <w:jc w:val="center"/>
              <w:rPr>
                <w:lang w:val="ro-RO"/>
              </w:rPr>
            </w:pPr>
            <w:r w:rsidRPr="006C433B">
              <w:rPr>
                <w:lang w:val="ro-RO"/>
              </w:rPr>
              <w:t>Observaţii</w:t>
            </w:r>
          </w:p>
        </w:tc>
      </w:tr>
      <w:tr w:rsidR="004F1C62" w:rsidRPr="006C433B" w14:paraId="336F08A3" w14:textId="77777777" w:rsidTr="00C1331A">
        <w:tc>
          <w:tcPr>
            <w:tcW w:w="4786" w:type="dxa"/>
            <w:shd w:val="clear" w:color="auto" w:fill="auto"/>
          </w:tcPr>
          <w:p w14:paraId="6F6F65D5" w14:textId="77777777" w:rsidR="004F1C62" w:rsidRPr="006C433B" w:rsidRDefault="004F1C62" w:rsidP="004F1C62">
            <w:pPr>
              <w:rPr>
                <w:b/>
                <w:lang w:val="ro-RO"/>
              </w:rPr>
            </w:pPr>
            <w:r w:rsidRPr="006C433B">
              <w:rPr>
                <w:b/>
                <w:lang w:val="ro-RO"/>
              </w:rPr>
              <w:t>-</w:t>
            </w:r>
          </w:p>
        </w:tc>
        <w:tc>
          <w:tcPr>
            <w:tcW w:w="2552" w:type="dxa"/>
            <w:shd w:val="clear" w:color="auto" w:fill="auto"/>
          </w:tcPr>
          <w:p w14:paraId="1FA2988A" w14:textId="77777777" w:rsidR="004F1C62" w:rsidRPr="006C433B" w:rsidRDefault="004F1C62" w:rsidP="004F1C62">
            <w:pPr>
              <w:rPr>
                <w:lang w:val="ro-RO"/>
              </w:rPr>
            </w:pPr>
            <w:r w:rsidRPr="006C433B">
              <w:rPr>
                <w:lang w:val="ro-RO"/>
              </w:rPr>
              <w:t>-</w:t>
            </w:r>
          </w:p>
        </w:tc>
        <w:tc>
          <w:tcPr>
            <w:tcW w:w="2562" w:type="dxa"/>
            <w:shd w:val="clear" w:color="auto" w:fill="auto"/>
          </w:tcPr>
          <w:p w14:paraId="3BC298DC" w14:textId="77777777" w:rsidR="004F1C62" w:rsidRPr="006C433B" w:rsidRDefault="004F1C62" w:rsidP="004F1C62">
            <w:pPr>
              <w:rPr>
                <w:lang w:val="ro-RO"/>
              </w:rPr>
            </w:pPr>
            <w:r w:rsidRPr="006C433B">
              <w:rPr>
                <w:lang w:val="ro-RO"/>
              </w:rPr>
              <w:t>-</w:t>
            </w:r>
          </w:p>
        </w:tc>
      </w:tr>
      <w:tr w:rsidR="004F1C62" w:rsidRPr="006C433B" w14:paraId="5394F99E" w14:textId="77777777" w:rsidTr="00C1331A">
        <w:tc>
          <w:tcPr>
            <w:tcW w:w="9900" w:type="dxa"/>
            <w:gridSpan w:val="3"/>
            <w:shd w:val="clear" w:color="auto" w:fill="auto"/>
          </w:tcPr>
          <w:p w14:paraId="45AB3174" w14:textId="77777777" w:rsidR="004F1C62" w:rsidRPr="006C433B" w:rsidRDefault="004F1C62" w:rsidP="004F1C62">
            <w:pPr>
              <w:jc w:val="both"/>
              <w:rPr>
                <w:lang w:val="ro-RO"/>
              </w:rPr>
            </w:pPr>
          </w:p>
        </w:tc>
      </w:tr>
    </w:tbl>
    <w:p w14:paraId="1539115F" w14:textId="77777777" w:rsidR="001A67A2" w:rsidRPr="006C433B" w:rsidRDefault="001A67A2" w:rsidP="00DF5C86">
      <w:pPr>
        <w:rPr>
          <w:b/>
          <w:lang w:val="ro-RO"/>
        </w:rPr>
      </w:pPr>
    </w:p>
    <w:p w14:paraId="495C1D5D" w14:textId="77777777" w:rsidR="00DF5C86" w:rsidRPr="006C433B" w:rsidRDefault="00DF5C86" w:rsidP="00DF5C86">
      <w:pPr>
        <w:rPr>
          <w:b/>
          <w:lang w:val="ro-RO"/>
        </w:rPr>
      </w:pPr>
      <w:r w:rsidRPr="006C433B">
        <w:rPr>
          <w:b/>
          <w:lang w:val="ro-RO"/>
        </w:rPr>
        <w:t>9. Coroborarea conţinuturilor disciplinei cu aşteptările reprezentanţilor comunităţilor epistemice, asociaţilor profesionale şi angajatori reprezentativi din domeniul aferent programului</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0"/>
      </w:tblGrid>
      <w:tr w:rsidR="00DF5C86" w:rsidRPr="006C433B" w14:paraId="0CA405B5" w14:textId="77777777" w:rsidTr="00C1331A">
        <w:tc>
          <w:tcPr>
            <w:tcW w:w="9900" w:type="dxa"/>
          </w:tcPr>
          <w:p w14:paraId="6DDF46EF" w14:textId="77777777" w:rsidR="005B5EF5" w:rsidRPr="006C433B" w:rsidRDefault="005B5EF5" w:rsidP="005B5EF5">
            <w:pPr>
              <w:jc w:val="both"/>
              <w:rPr>
                <w:sz w:val="18"/>
                <w:szCs w:val="18"/>
              </w:rPr>
            </w:pPr>
            <w:r w:rsidRPr="006C433B">
              <w:rPr>
                <w:sz w:val="18"/>
                <w:szCs w:val="18"/>
              </w:rPr>
              <w:t>Conținutul prezentei fișe și implicit al cursului este rezultatul consultării informațiilor legate de cerințele mediului de afaceri, cerințe despre care am luat la cunoștință din întâlnirile cu reprezentanții mediului de afaceri în cadrul comisiilor CEAC pentru programele de studiu ale Facultăţii de Ştiinţe Economice.</w:t>
            </w:r>
          </w:p>
          <w:p w14:paraId="29B129F9" w14:textId="77777777" w:rsidR="00DF5C86" w:rsidRPr="006C433B" w:rsidRDefault="005B5EF5" w:rsidP="005B5EF5">
            <w:pPr>
              <w:jc w:val="both"/>
              <w:rPr>
                <w:b/>
                <w:lang w:val="ro-RO"/>
              </w:rPr>
            </w:pPr>
            <w:r w:rsidRPr="006C433B">
              <w:rPr>
                <w:color w:val="000000"/>
                <w:sz w:val="18"/>
                <w:szCs w:val="18"/>
              </w:rPr>
              <w:t>Caracterul pragmatic al disciplinei, rezultat din operaţionalizarea principalelor activităţi specifice organizațiilor este în acord cu cerinţele comunităţii economice contemporane.</w:t>
            </w:r>
          </w:p>
        </w:tc>
      </w:tr>
    </w:tbl>
    <w:p w14:paraId="0B7BB8D7" w14:textId="77777777" w:rsidR="00220B6A" w:rsidRPr="006C433B" w:rsidRDefault="00220B6A" w:rsidP="00DF5C86">
      <w:pPr>
        <w:rPr>
          <w:b/>
          <w:lang w:val="ro-RO"/>
        </w:rPr>
      </w:pPr>
    </w:p>
    <w:p w14:paraId="246EB98B" w14:textId="77777777" w:rsidR="00DF5C86" w:rsidRPr="006C433B" w:rsidRDefault="00DF5C86" w:rsidP="00DF5C86">
      <w:pPr>
        <w:rPr>
          <w:b/>
          <w:lang w:val="ro-RO"/>
        </w:rPr>
      </w:pPr>
      <w:r w:rsidRPr="006C433B">
        <w:rPr>
          <w:b/>
          <w:lang w:val="ro-RO"/>
        </w:rPr>
        <w:t>10. Evaluare</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3292"/>
        <w:gridCol w:w="2835"/>
        <w:gridCol w:w="1253"/>
      </w:tblGrid>
      <w:tr w:rsidR="00DF5C86" w:rsidRPr="006C433B" w14:paraId="4E476C7C" w14:textId="77777777" w:rsidTr="00C1331A">
        <w:tc>
          <w:tcPr>
            <w:tcW w:w="2520" w:type="dxa"/>
            <w:vAlign w:val="center"/>
          </w:tcPr>
          <w:p w14:paraId="46D0CE21" w14:textId="77777777" w:rsidR="00DF5C86" w:rsidRPr="006C433B" w:rsidRDefault="00DF5C86" w:rsidP="00C1331A">
            <w:pPr>
              <w:jc w:val="center"/>
              <w:rPr>
                <w:lang w:val="ro-RO"/>
              </w:rPr>
            </w:pPr>
            <w:r w:rsidRPr="006C433B">
              <w:rPr>
                <w:lang w:val="ro-RO"/>
              </w:rPr>
              <w:t>Tip activitate</w:t>
            </w:r>
          </w:p>
        </w:tc>
        <w:tc>
          <w:tcPr>
            <w:tcW w:w="3292" w:type="dxa"/>
            <w:tcBorders>
              <w:bottom w:val="single" w:sz="4" w:space="0" w:color="auto"/>
            </w:tcBorders>
            <w:vAlign w:val="center"/>
          </w:tcPr>
          <w:p w14:paraId="5380B083" w14:textId="77777777" w:rsidR="00DF5C86" w:rsidRPr="006C433B" w:rsidRDefault="00DF5C86" w:rsidP="00C1331A">
            <w:pPr>
              <w:jc w:val="center"/>
              <w:rPr>
                <w:lang w:val="ro-RO"/>
              </w:rPr>
            </w:pPr>
            <w:r w:rsidRPr="006C433B">
              <w:rPr>
                <w:lang w:val="ro-RO"/>
              </w:rPr>
              <w:t>10.1. Criterii de evaluare</w:t>
            </w:r>
          </w:p>
        </w:tc>
        <w:tc>
          <w:tcPr>
            <w:tcW w:w="2835" w:type="dxa"/>
            <w:vAlign w:val="center"/>
          </w:tcPr>
          <w:p w14:paraId="0B007A58" w14:textId="77777777" w:rsidR="00DF5C86" w:rsidRPr="006C433B" w:rsidRDefault="00DF5C86" w:rsidP="00C1331A">
            <w:pPr>
              <w:jc w:val="center"/>
              <w:rPr>
                <w:lang w:val="ro-RO"/>
              </w:rPr>
            </w:pPr>
            <w:r w:rsidRPr="006C433B">
              <w:rPr>
                <w:lang w:val="ro-RO"/>
              </w:rPr>
              <w:t>10.2. Metode de evaluare</w:t>
            </w:r>
          </w:p>
        </w:tc>
        <w:tc>
          <w:tcPr>
            <w:tcW w:w="1253" w:type="dxa"/>
            <w:vAlign w:val="center"/>
          </w:tcPr>
          <w:p w14:paraId="2C6232E6" w14:textId="77777777" w:rsidR="00DF5C86" w:rsidRPr="006C433B" w:rsidRDefault="00DF5C86" w:rsidP="00C1331A">
            <w:pPr>
              <w:jc w:val="center"/>
              <w:rPr>
                <w:lang w:val="ro-RO"/>
              </w:rPr>
            </w:pPr>
            <w:r w:rsidRPr="006C433B">
              <w:rPr>
                <w:lang w:val="ro-RO"/>
              </w:rPr>
              <w:t>10.3. Pondere din nota finală</w:t>
            </w:r>
          </w:p>
        </w:tc>
      </w:tr>
      <w:tr w:rsidR="00DF5C86" w:rsidRPr="006C433B" w14:paraId="104F5B21" w14:textId="77777777" w:rsidTr="00C1331A">
        <w:tc>
          <w:tcPr>
            <w:tcW w:w="2520" w:type="dxa"/>
          </w:tcPr>
          <w:p w14:paraId="25199D1A" w14:textId="7DF7B2AF" w:rsidR="00DF5C86" w:rsidRPr="006C433B" w:rsidRDefault="00DF5C86" w:rsidP="00C1331A">
            <w:pPr>
              <w:rPr>
                <w:lang w:val="ro-RO"/>
              </w:rPr>
            </w:pPr>
            <w:r w:rsidRPr="006C433B">
              <w:rPr>
                <w:b/>
                <w:lang w:val="ro-RO"/>
              </w:rPr>
              <w:t xml:space="preserve">10.4. </w:t>
            </w:r>
            <w:r w:rsidR="006C433B" w:rsidRPr="006C433B">
              <w:rPr>
                <w:sz w:val="18"/>
                <w:szCs w:val="18"/>
                <w:lang w:val="ro-RO"/>
              </w:rPr>
              <w:t xml:space="preserve">AI </w:t>
            </w:r>
            <w:r w:rsidRPr="006C433B">
              <w:rPr>
                <w:b/>
                <w:lang w:val="ro-RO"/>
              </w:rPr>
              <w:t xml:space="preserve"> (curs)</w:t>
            </w:r>
          </w:p>
        </w:tc>
        <w:tc>
          <w:tcPr>
            <w:tcW w:w="3292" w:type="dxa"/>
            <w:shd w:val="clear" w:color="auto" w:fill="auto"/>
          </w:tcPr>
          <w:p w14:paraId="62ACAFEE" w14:textId="77777777" w:rsidR="00DF5C86" w:rsidRPr="006C433B" w:rsidRDefault="00597699" w:rsidP="00C1331A">
            <w:pPr>
              <w:rPr>
                <w:lang w:val="ro-RO"/>
              </w:rPr>
            </w:pPr>
            <w:r w:rsidRPr="006C433B">
              <w:rPr>
                <w:lang w:val="ro-RO"/>
              </w:rPr>
              <w:t>- evaluarea cunoștințelor acumulate</w:t>
            </w:r>
          </w:p>
        </w:tc>
        <w:tc>
          <w:tcPr>
            <w:tcW w:w="2835" w:type="dxa"/>
          </w:tcPr>
          <w:p w14:paraId="15E6343A" w14:textId="77777777" w:rsidR="00DF5C86" w:rsidRPr="006C433B" w:rsidRDefault="005B5EF5" w:rsidP="00C1331A">
            <w:pPr>
              <w:rPr>
                <w:lang w:val="ro-RO"/>
              </w:rPr>
            </w:pPr>
            <w:r w:rsidRPr="006C433B">
              <w:rPr>
                <w:lang w:val="ro-RO"/>
              </w:rPr>
              <w:t>Examen</w:t>
            </w:r>
            <w:r w:rsidR="00597699" w:rsidRPr="006C433B">
              <w:rPr>
                <w:lang w:val="ro-RO"/>
              </w:rPr>
              <w:t xml:space="preserve"> - grilă</w:t>
            </w:r>
          </w:p>
        </w:tc>
        <w:tc>
          <w:tcPr>
            <w:tcW w:w="1253" w:type="dxa"/>
          </w:tcPr>
          <w:p w14:paraId="3B6E44BA" w14:textId="77777777" w:rsidR="00DF5C86" w:rsidRPr="006C433B" w:rsidRDefault="005B5EF5" w:rsidP="00C1331A">
            <w:pPr>
              <w:rPr>
                <w:lang w:val="ro-RO"/>
              </w:rPr>
            </w:pPr>
            <w:r w:rsidRPr="006C433B">
              <w:rPr>
                <w:lang w:val="ro-RO"/>
              </w:rPr>
              <w:t>7</w:t>
            </w:r>
            <w:r w:rsidR="001A67A2" w:rsidRPr="006C433B">
              <w:rPr>
                <w:lang w:val="ro-RO"/>
              </w:rPr>
              <w:t>0%</w:t>
            </w:r>
          </w:p>
        </w:tc>
      </w:tr>
      <w:tr w:rsidR="00DF5C86" w:rsidRPr="006C433B" w14:paraId="5023960A" w14:textId="77777777" w:rsidTr="00C1331A">
        <w:tc>
          <w:tcPr>
            <w:tcW w:w="2520" w:type="dxa"/>
          </w:tcPr>
          <w:p w14:paraId="4F67C65F" w14:textId="77777777" w:rsidR="00DF5C86" w:rsidRPr="006C433B" w:rsidRDefault="00DF5C86" w:rsidP="00C1331A">
            <w:pPr>
              <w:rPr>
                <w:b/>
                <w:lang w:val="ro-RO"/>
              </w:rPr>
            </w:pPr>
            <w:r w:rsidRPr="006C433B">
              <w:rPr>
                <w:b/>
                <w:lang w:val="ro-RO"/>
              </w:rPr>
              <w:t>10.5. TC / AA / ST / L / P</w:t>
            </w:r>
          </w:p>
        </w:tc>
        <w:tc>
          <w:tcPr>
            <w:tcW w:w="3292" w:type="dxa"/>
            <w:shd w:val="clear" w:color="auto" w:fill="auto"/>
          </w:tcPr>
          <w:p w14:paraId="5B320BFE" w14:textId="77777777" w:rsidR="00DF5C86" w:rsidRPr="006C433B" w:rsidRDefault="00597699" w:rsidP="00C1331A">
            <w:pPr>
              <w:rPr>
                <w:lang w:val="ro-RO"/>
              </w:rPr>
            </w:pPr>
            <w:r w:rsidRPr="006C433B">
              <w:rPr>
                <w:lang w:val="ro-RO"/>
              </w:rPr>
              <w:t>- corectitudinea temelor încărcate pe platforma Moodle</w:t>
            </w:r>
          </w:p>
        </w:tc>
        <w:tc>
          <w:tcPr>
            <w:tcW w:w="2835" w:type="dxa"/>
          </w:tcPr>
          <w:p w14:paraId="2A02F52D" w14:textId="77777777" w:rsidR="00DF5C86" w:rsidRPr="006C433B" w:rsidRDefault="00597699" w:rsidP="00C1331A">
            <w:pPr>
              <w:rPr>
                <w:lang w:val="ro-RO"/>
              </w:rPr>
            </w:pPr>
            <w:r w:rsidRPr="006C433B">
              <w:rPr>
                <w:lang w:val="ro-RO"/>
              </w:rPr>
              <w:t>Teme de control din suportul de curs</w:t>
            </w:r>
          </w:p>
        </w:tc>
        <w:tc>
          <w:tcPr>
            <w:tcW w:w="1253" w:type="dxa"/>
          </w:tcPr>
          <w:p w14:paraId="4E849A63" w14:textId="77777777" w:rsidR="00DF5C86" w:rsidRPr="006C433B" w:rsidRDefault="005B5EF5" w:rsidP="00C1331A">
            <w:pPr>
              <w:rPr>
                <w:lang w:val="ro-RO"/>
              </w:rPr>
            </w:pPr>
            <w:r w:rsidRPr="006C433B">
              <w:rPr>
                <w:lang w:val="ro-RO"/>
              </w:rPr>
              <w:t>3</w:t>
            </w:r>
            <w:r w:rsidR="001A67A2" w:rsidRPr="006C433B">
              <w:rPr>
                <w:lang w:val="ro-RO"/>
              </w:rPr>
              <w:t>0%</w:t>
            </w:r>
          </w:p>
        </w:tc>
      </w:tr>
      <w:tr w:rsidR="00DF5C86" w:rsidRPr="006C433B" w14:paraId="2DC6BCC9" w14:textId="77777777" w:rsidTr="00C1331A">
        <w:tc>
          <w:tcPr>
            <w:tcW w:w="9900" w:type="dxa"/>
            <w:gridSpan w:val="4"/>
          </w:tcPr>
          <w:p w14:paraId="003FE1D1" w14:textId="7A9DB7B5" w:rsidR="00DF5C86" w:rsidRPr="006C433B" w:rsidRDefault="00DF5C86" w:rsidP="00C1331A">
            <w:pPr>
              <w:rPr>
                <w:b/>
                <w:bCs/>
                <w:lang w:val="ro-RO"/>
              </w:rPr>
            </w:pPr>
            <w:r w:rsidRPr="006C433B">
              <w:rPr>
                <w:b/>
                <w:bCs/>
                <w:lang w:val="ro-RO"/>
              </w:rPr>
              <w:t xml:space="preserve">10.6. Standard minim de </w:t>
            </w:r>
            <w:r w:rsidRPr="006C433B">
              <w:rPr>
                <w:lang w:val="ro-RO"/>
              </w:rPr>
              <w:t>performan</w:t>
            </w:r>
            <w:r w:rsidR="000152D8" w:rsidRPr="006C433B">
              <w:rPr>
                <w:lang w:val="ro-RO"/>
              </w:rPr>
              <w:t>ț</w:t>
            </w:r>
            <w:r w:rsidRPr="006C433B">
              <w:rPr>
                <w:lang w:val="ro-RO"/>
              </w:rPr>
              <w:t>ă</w:t>
            </w:r>
            <w:r w:rsidR="006C433B" w:rsidRPr="006C433B">
              <w:rPr>
                <w:lang w:val="ro-RO"/>
              </w:rPr>
              <w:t xml:space="preserve">: </w:t>
            </w:r>
            <w:r w:rsidR="006C433B" w:rsidRPr="006C433B">
              <w:rPr>
                <w:b/>
                <w:bCs/>
                <w:lang w:val="ro-RO"/>
              </w:rPr>
              <w:t>obținerea notei minime 5</w:t>
            </w:r>
          </w:p>
        </w:tc>
      </w:tr>
      <w:tr w:rsidR="00DF5C86" w:rsidRPr="006C433B" w14:paraId="1F3FEF92" w14:textId="77777777" w:rsidTr="00C1331A">
        <w:tc>
          <w:tcPr>
            <w:tcW w:w="9900" w:type="dxa"/>
            <w:gridSpan w:val="4"/>
          </w:tcPr>
          <w:p w14:paraId="3C4524CB" w14:textId="77777777" w:rsidR="005B5EF5" w:rsidRPr="006C433B" w:rsidRDefault="001A67A2" w:rsidP="005B5EF5">
            <w:pPr>
              <w:rPr>
                <w:i/>
                <w:sz w:val="18"/>
                <w:szCs w:val="18"/>
                <w:lang w:val="ro-RO"/>
              </w:rPr>
            </w:pPr>
            <w:r w:rsidRPr="006C433B">
              <w:rPr>
                <w:i/>
                <w:sz w:val="18"/>
                <w:szCs w:val="18"/>
                <w:lang w:val="ro-RO"/>
              </w:rPr>
              <w:t>- să aibă complet portofoliul de teme de contro</w:t>
            </w:r>
            <w:r w:rsidR="00095F9D" w:rsidRPr="006C433B">
              <w:rPr>
                <w:i/>
                <w:sz w:val="18"/>
                <w:szCs w:val="18"/>
                <w:lang w:val="ro-RO"/>
              </w:rPr>
              <w:t xml:space="preserve">l/activități </w:t>
            </w:r>
            <w:r w:rsidRPr="006C433B">
              <w:rPr>
                <w:i/>
                <w:sz w:val="18"/>
                <w:szCs w:val="18"/>
                <w:lang w:val="ro-RO"/>
              </w:rPr>
              <w:t xml:space="preserve"> încărcate pe platforma Moodle</w:t>
            </w:r>
          </w:p>
          <w:p w14:paraId="43A14355" w14:textId="77777777" w:rsidR="005B5EF5" w:rsidRPr="006C433B" w:rsidRDefault="005B5EF5" w:rsidP="005B5EF5">
            <w:pPr>
              <w:rPr>
                <w:i/>
                <w:sz w:val="18"/>
                <w:szCs w:val="18"/>
                <w:lang w:val="ro-RO"/>
              </w:rPr>
            </w:pPr>
            <w:r w:rsidRPr="006C433B">
              <w:rPr>
                <w:i/>
                <w:sz w:val="18"/>
                <w:szCs w:val="18"/>
                <w:lang w:val="ro-RO"/>
              </w:rPr>
              <w:t>- să definească principalii termeni utilizați în managementul strategic</w:t>
            </w:r>
          </w:p>
          <w:p w14:paraId="1CA0E794" w14:textId="77777777" w:rsidR="005B5EF5" w:rsidRPr="006C433B" w:rsidRDefault="005B5EF5" w:rsidP="005B5EF5">
            <w:pPr>
              <w:rPr>
                <w:i/>
                <w:sz w:val="18"/>
                <w:szCs w:val="18"/>
                <w:lang w:val="ro-RO"/>
              </w:rPr>
            </w:pPr>
            <w:r w:rsidRPr="006C433B">
              <w:rPr>
                <w:i/>
                <w:sz w:val="18"/>
                <w:szCs w:val="18"/>
                <w:lang w:val="ro-RO"/>
              </w:rPr>
              <w:t>- să identifice și să descrie principalele componente ale strategiei</w:t>
            </w:r>
          </w:p>
          <w:p w14:paraId="63E0C81E" w14:textId="77777777" w:rsidR="005B5EF5" w:rsidRPr="006C433B" w:rsidRDefault="005B5EF5" w:rsidP="005B5EF5">
            <w:pPr>
              <w:rPr>
                <w:i/>
                <w:sz w:val="18"/>
                <w:szCs w:val="18"/>
                <w:lang w:val="ro-RO"/>
              </w:rPr>
            </w:pPr>
            <w:r w:rsidRPr="006C433B">
              <w:rPr>
                <w:i/>
                <w:sz w:val="18"/>
                <w:szCs w:val="18"/>
                <w:lang w:val="ro-RO"/>
              </w:rPr>
              <w:t>- să identifice și să descrie corect principalele etape în elaborarea strategiei unei organizații</w:t>
            </w:r>
          </w:p>
          <w:p w14:paraId="416A1F4F" w14:textId="5536679A" w:rsidR="00DF5C86" w:rsidRPr="006C433B" w:rsidRDefault="005B5EF5" w:rsidP="005B5EF5">
            <w:pPr>
              <w:rPr>
                <w:lang w:val="ro-RO"/>
              </w:rPr>
            </w:pPr>
            <w:r w:rsidRPr="006C433B">
              <w:rPr>
                <w:i/>
                <w:sz w:val="18"/>
                <w:szCs w:val="18"/>
                <w:lang w:val="ro-RO"/>
              </w:rPr>
              <w:t>- să define</w:t>
            </w:r>
            <w:r w:rsidR="00F728A6">
              <w:rPr>
                <w:i/>
                <w:sz w:val="18"/>
                <w:szCs w:val="18"/>
                <w:lang w:val="ro-RO"/>
              </w:rPr>
              <w:t>a</w:t>
            </w:r>
            <w:r w:rsidRPr="006C433B">
              <w:rPr>
                <w:i/>
                <w:sz w:val="18"/>
                <w:szCs w:val="18"/>
                <w:lang w:val="ro-RO"/>
              </w:rPr>
              <w:t xml:space="preserve">scă principalele tipuri de strategii utilizate de către o organizație </w:t>
            </w:r>
            <w:r w:rsidR="001A67A2" w:rsidRPr="006C433B">
              <w:rPr>
                <w:i/>
                <w:sz w:val="18"/>
                <w:szCs w:val="18"/>
                <w:lang w:val="ro-RO"/>
              </w:rPr>
              <w:t>- să știe și să explice importanța utilizării manag</w:t>
            </w:r>
            <w:r w:rsidR="00F728A6">
              <w:rPr>
                <w:i/>
                <w:sz w:val="18"/>
                <w:szCs w:val="18"/>
                <w:lang w:val="ro-RO"/>
              </w:rPr>
              <w:t>e</w:t>
            </w:r>
            <w:r w:rsidR="001A67A2" w:rsidRPr="006C433B">
              <w:rPr>
                <w:i/>
                <w:sz w:val="18"/>
                <w:szCs w:val="18"/>
                <w:lang w:val="ro-RO"/>
              </w:rPr>
              <w:t>mentului de către organizații</w:t>
            </w:r>
          </w:p>
        </w:tc>
      </w:tr>
    </w:tbl>
    <w:p w14:paraId="72D66DA8" w14:textId="77777777" w:rsidR="00DF5C86" w:rsidRPr="006C433B" w:rsidRDefault="00DF5C86" w:rsidP="00DF5C86">
      <w:pPr>
        <w:rPr>
          <w:lang w:val="ro-RO"/>
        </w:rPr>
      </w:pPr>
      <w:r w:rsidRPr="006C433B">
        <w:rPr>
          <w:lang w:val="ro-RO"/>
        </w:rPr>
        <w:tab/>
      </w:r>
      <w:r w:rsidRPr="006C433B">
        <w:rPr>
          <w:lang w:val="ro-RO"/>
        </w:rPr>
        <w:tab/>
      </w:r>
    </w:p>
    <w:p w14:paraId="2739BA06" w14:textId="77777777" w:rsidR="00DF5C86" w:rsidRPr="006C433B" w:rsidRDefault="00DF5C86" w:rsidP="00DF5C86">
      <w:pPr>
        <w:rPr>
          <w:lang w:val="ro-RO"/>
        </w:rPr>
      </w:pPr>
      <w:r w:rsidRPr="006C433B">
        <w:rPr>
          <w:lang w:val="ro-RO"/>
        </w:rPr>
        <w:tab/>
      </w:r>
      <w:r w:rsidRPr="006C433B">
        <w:rPr>
          <w:lang w:val="ro-RO"/>
        </w:rPr>
        <w:tab/>
      </w:r>
      <w:r w:rsidRPr="006C433B">
        <w:rPr>
          <w:lang w:val="ro-RO"/>
        </w:rPr>
        <w:tab/>
      </w:r>
      <w:r w:rsidRPr="006C433B">
        <w:rPr>
          <w:lang w:val="ro-RO"/>
        </w:rPr>
        <w:tab/>
      </w:r>
    </w:p>
    <w:tbl>
      <w:tblPr>
        <w:tblW w:w="9900" w:type="dxa"/>
        <w:tblInd w:w="108" w:type="dxa"/>
        <w:tblLook w:val="01E0" w:firstRow="1" w:lastRow="1" w:firstColumn="1" w:lastColumn="1" w:noHBand="0" w:noVBand="0"/>
      </w:tblPr>
      <w:tblGrid>
        <w:gridCol w:w="2410"/>
        <w:gridCol w:w="3890"/>
        <w:gridCol w:w="3600"/>
      </w:tblGrid>
      <w:tr w:rsidR="00DF5C86" w:rsidRPr="006C433B" w14:paraId="67166B55" w14:textId="77777777" w:rsidTr="00C5388F">
        <w:trPr>
          <w:trHeight w:val="908"/>
        </w:trPr>
        <w:tc>
          <w:tcPr>
            <w:tcW w:w="2410" w:type="dxa"/>
            <w:vAlign w:val="center"/>
          </w:tcPr>
          <w:p w14:paraId="6CA2328C" w14:textId="77777777" w:rsidR="00DF5C86" w:rsidRPr="006C433B" w:rsidRDefault="00DF5C86" w:rsidP="00C1331A">
            <w:pPr>
              <w:rPr>
                <w:lang w:val="ro-RO"/>
              </w:rPr>
            </w:pPr>
          </w:p>
        </w:tc>
        <w:tc>
          <w:tcPr>
            <w:tcW w:w="3890" w:type="dxa"/>
            <w:vAlign w:val="center"/>
          </w:tcPr>
          <w:p w14:paraId="257A11CF" w14:textId="77777777" w:rsidR="00DF5C86" w:rsidRPr="006C433B" w:rsidRDefault="00DF5C86" w:rsidP="00C1331A">
            <w:pPr>
              <w:jc w:val="center"/>
              <w:rPr>
                <w:lang w:val="ro-RO"/>
              </w:rPr>
            </w:pPr>
            <w:r w:rsidRPr="006C433B">
              <w:rPr>
                <w:lang w:val="ro-RO"/>
              </w:rPr>
              <w:t>Coordonator de disciplină</w:t>
            </w:r>
          </w:p>
          <w:p w14:paraId="5709E9DF" w14:textId="77777777" w:rsidR="00DF5C86" w:rsidRPr="006C433B" w:rsidRDefault="001A67A2" w:rsidP="00C1331A">
            <w:pPr>
              <w:jc w:val="center"/>
              <w:rPr>
                <w:lang w:val="ro-RO"/>
              </w:rPr>
            </w:pPr>
            <w:r w:rsidRPr="006C433B">
              <w:rPr>
                <w:lang w:val="ro-RO"/>
              </w:rPr>
              <w:t>Lect.univ.dr. Dârja Mălina</w:t>
            </w:r>
          </w:p>
        </w:tc>
        <w:tc>
          <w:tcPr>
            <w:tcW w:w="3600" w:type="dxa"/>
            <w:vAlign w:val="center"/>
          </w:tcPr>
          <w:p w14:paraId="325DE847" w14:textId="77777777" w:rsidR="00DF5C86" w:rsidRPr="006C433B" w:rsidRDefault="00DF5C86" w:rsidP="00C1331A">
            <w:pPr>
              <w:jc w:val="center"/>
              <w:rPr>
                <w:lang w:val="ro-RO"/>
              </w:rPr>
            </w:pPr>
            <w:r w:rsidRPr="006C433B">
              <w:rPr>
                <w:lang w:val="ro-RO"/>
              </w:rPr>
              <w:t>Tutore de disciplină</w:t>
            </w:r>
          </w:p>
          <w:p w14:paraId="57A4C495" w14:textId="0D27E2DF" w:rsidR="00DF5C86" w:rsidRPr="006C433B" w:rsidRDefault="00DF5C86" w:rsidP="00B176BE">
            <w:pPr>
              <w:jc w:val="center"/>
              <w:rPr>
                <w:lang w:val="ro-RO"/>
              </w:rPr>
            </w:pPr>
            <w:r w:rsidRPr="006C433B">
              <w:rPr>
                <w:lang w:val="ro-RO"/>
              </w:rPr>
              <w:t xml:space="preserve">    </w:t>
            </w:r>
            <w:r w:rsidR="001A3578">
              <w:rPr>
                <w:lang w:val="ro-RO"/>
              </w:rPr>
              <w:t>Lect.univ.dr. Dârja Mălina</w:t>
            </w:r>
          </w:p>
        </w:tc>
      </w:tr>
      <w:tr w:rsidR="00DF5C86" w:rsidRPr="006C433B" w14:paraId="25CE4E6C" w14:textId="77777777" w:rsidTr="00C5388F">
        <w:tc>
          <w:tcPr>
            <w:tcW w:w="2410" w:type="dxa"/>
            <w:vAlign w:val="center"/>
          </w:tcPr>
          <w:p w14:paraId="587F2F51" w14:textId="77777777" w:rsidR="00F91B77" w:rsidRDefault="00F91B77" w:rsidP="001A67A2">
            <w:pPr>
              <w:rPr>
                <w:i/>
                <w:lang w:val="ro-RO"/>
              </w:rPr>
            </w:pPr>
          </w:p>
          <w:p w14:paraId="1C22488C" w14:textId="77777777" w:rsidR="00F91B77" w:rsidRDefault="00F91B77" w:rsidP="001A67A2">
            <w:pPr>
              <w:rPr>
                <w:i/>
                <w:lang w:val="ro-RO"/>
              </w:rPr>
            </w:pPr>
          </w:p>
          <w:p w14:paraId="62208899" w14:textId="224715F6" w:rsidR="00DF5C86" w:rsidRPr="006C433B" w:rsidRDefault="00226D39" w:rsidP="001A67A2">
            <w:pPr>
              <w:rPr>
                <w:i/>
                <w:lang w:val="ro-RO"/>
              </w:rPr>
            </w:pPr>
            <w:r w:rsidRPr="006C433B">
              <w:rPr>
                <w:i/>
                <w:lang w:val="ro-RO"/>
              </w:rPr>
              <w:t>Data</w:t>
            </w:r>
          </w:p>
          <w:p w14:paraId="152544EE" w14:textId="2A9631BD" w:rsidR="00226D39" w:rsidRPr="006C433B" w:rsidRDefault="00F83EEF" w:rsidP="00C1331A">
            <w:pPr>
              <w:rPr>
                <w:i/>
                <w:lang w:val="ro-RO"/>
              </w:rPr>
            </w:pPr>
            <w:r>
              <w:rPr>
                <w:i/>
                <w:lang w:val="ro-RO"/>
              </w:rPr>
              <w:t>16.09.2024</w:t>
            </w:r>
          </w:p>
        </w:tc>
        <w:tc>
          <w:tcPr>
            <w:tcW w:w="7490" w:type="dxa"/>
            <w:gridSpan w:val="2"/>
          </w:tcPr>
          <w:p w14:paraId="33C7F575" w14:textId="77777777" w:rsidR="00F91B77" w:rsidRDefault="00F91B77" w:rsidP="00C1331A">
            <w:pPr>
              <w:jc w:val="center"/>
              <w:rPr>
                <w:lang w:val="ro-RO"/>
              </w:rPr>
            </w:pPr>
          </w:p>
          <w:p w14:paraId="0A9B7820" w14:textId="77777777" w:rsidR="00F91B77" w:rsidRDefault="00F91B77" w:rsidP="00C1331A">
            <w:pPr>
              <w:jc w:val="center"/>
              <w:rPr>
                <w:lang w:val="ro-RO"/>
              </w:rPr>
            </w:pPr>
          </w:p>
          <w:p w14:paraId="30252D22" w14:textId="77777777" w:rsidR="00F91B77" w:rsidRDefault="00F91B77" w:rsidP="00C1331A">
            <w:pPr>
              <w:jc w:val="center"/>
              <w:rPr>
                <w:lang w:val="ro-RO"/>
              </w:rPr>
            </w:pPr>
          </w:p>
          <w:p w14:paraId="68B59919" w14:textId="77777777" w:rsidR="00F91B77" w:rsidRDefault="00F91B77" w:rsidP="00C1331A">
            <w:pPr>
              <w:jc w:val="center"/>
              <w:rPr>
                <w:lang w:val="ro-RO"/>
              </w:rPr>
            </w:pPr>
          </w:p>
          <w:p w14:paraId="258572E8" w14:textId="1D412F05" w:rsidR="001A67A2" w:rsidRPr="006C433B" w:rsidRDefault="001A67A2" w:rsidP="00C1331A">
            <w:pPr>
              <w:jc w:val="center"/>
              <w:rPr>
                <w:lang w:val="ro-RO"/>
              </w:rPr>
            </w:pPr>
            <w:r w:rsidRPr="006C433B">
              <w:rPr>
                <w:lang w:val="ro-RO"/>
              </w:rPr>
              <w:t xml:space="preserve">Responsabil specializare </w:t>
            </w:r>
            <w:r w:rsidR="006C433B" w:rsidRPr="006C433B">
              <w:rPr>
                <w:lang w:val="ro-RO"/>
              </w:rPr>
              <w:t>ECTS</w:t>
            </w:r>
            <w:r w:rsidRPr="006C433B">
              <w:rPr>
                <w:lang w:val="ro-RO"/>
              </w:rPr>
              <w:t xml:space="preserve"> ID,</w:t>
            </w:r>
          </w:p>
          <w:p w14:paraId="0B95ECC7" w14:textId="0F8CC0BD" w:rsidR="00DF5C86" w:rsidRPr="006C433B" w:rsidRDefault="00DF5C86" w:rsidP="00C1331A">
            <w:pPr>
              <w:jc w:val="center"/>
              <w:rPr>
                <w:lang w:val="ro-RO"/>
              </w:rPr>
            </w:pPr>
            <w:r w:rsidRPr="006C433B">
              <w:rPr>
                <w:lang w:val="ro-RO"/>
              </w:rPr>
              <w:t xml:space="preserve">  </w:t>
            </w:r>
            <w:r w:rsidR="006C433B" w:rsidRPr="006C433B">
              <w:rPr>
                <w:lang w:val="ro-RO"/>
              </w:rPr>
              <w:t>Lect.univ.dr. Dârja Mălina</w:t>
            </w:r>
          </w:p>
          <w:p w14:paraId="11A94525" w14:textId="77777777" w:rsidR="00DF5C86" w:rsidRPr="006C433B" w:rsidRDefault="00DF5C86" w:rsidP="00C1331A">
            <w:pPr>
              <w:jc w:val="center"/>
              <w:rPr>
                <w:lang w:val="ro-RO"/>
              </w:rPr>
            </w:pPr>
          </w:p>
        </w:tc>
      </w:tr>
    </w:tbl>
    <w:p w14:paraId="76A33EA0" w14:textId="77777777" w:rsidR="00DF5C86" w:rsidRPr="006C433B" w:rsidRDefault="00DF5C86" w:rsidP="00DF5C86">
      <w:pPr>
        <w:rPr>
          <w:lang w:val="ro-RO"/>
        </w:rPr>
      </w:pPr>
    </w:p>
    <w:p w14:paraId="6FA68592" w14:textId="77777777" w:rsidR="00DF5C86" w:rsidRPr="006C433B" w:rsidRDefault="00DF5C86" w:rsidP="00DF5C86">
      <w:pPr>
        <w:rPr>
          <w:lang w:val="ro-RO"/>
        </w:rPr>
      </w:pPr>
    </w:p>
    <w:sectPr w:rsidR="00DF5C86" w:rsidRPr="006C433B" w:rsidSect="00A7069D">
      <w:headerReference w:type="even" r:id="rId8"/>
      <w:footerReference w:type="even"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EAD58A" w14:textId="77777777" w:rsidR="00BA7DBA" w:rsidRDefault="00BA7DBA" w:rsidP="00DF5C86">
      <w:r>
        <w:separator/>
      </w:r>
    </w:p>
  </w:endnote>
  <w:endnote w:type="continuationSeparator" w:id="0">
    <w:p w14:paraId="553B1619" w14:textId="77777777" w:rsidR="00BA7DBA" w:rsidRDefault="00BA7DBA" w:rsidP="00DF5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4CFABA" w14:textId="77777777" w:rsidR="00000000" w:rsidRDefault="00232F6D" w:rsidP="00B41E0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33BBCDC" w14:textId="77777777" w:rsidR="00000000" w:rsidRDefault="00000000" w:rsidP="00B41E0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646707" w14:textId="77777777" w:rsidR="00000000" w:rsidRDefault="00232F6D" w:rsidP="00B41E0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707A2">
      <w:rPr>
        <w:rStyle w:val="PageNumber"/>
        <w:noProof/>
      </w:rPr>
      <w:t>2</w:t>
    </w:r>
    <w:r>
      <w:rPr>
        <w:rStyle w:val="PageNumber"/>
      </w:rPr>
      <w:fldChar w:fldCharType="end"/>
    </w:r>
  </w:p>
  <w:p w14:paraId="3DD12C5E" w14:textId="77777777" w:rsidR="00000000" w:rsidRPr="00F91DEB" w:rsidRDefault="00000000" w:rsidP="0004152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305513" w14:textId="77777777" w:rsidR="00BA7DBA" w:rsidRDefault="00BA7DBA" w:rsidP="00DF5C86">
      <w:r>
        <w:separator/>
      </w:r>
    </w:p>
  </w:footnote>
  <w:footnote w:type="continuationSeparator" w:id="0">
    <w:p w14:paraId="55D7D5E8" w14:textId="77777777" w:rsidR="00BA7DBA" w:rsidRDefault="00BA7DBA" w:rsidP="00DF5C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BF59B1" w14:textId="77777777" w:rsidR="00000000" w:rsidRDefault="00232F6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5E0B1FE" w14:textId="77777777" w:rsidR="00000000" w:rsidRDefault="00000000">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D05BF1"/>
    <w:multiLevelType w:val="hybridMultilevel"/>
    <w:tmpl w:val="10805438"/>
    <w:lvl w:ilvl="0" w:tplc="7DA80CAA">
      <w:numFmt w:val="bullet"/>
      <w:lvlText w:val="-"/>
      <w:lvlJc w:val="left"/>
      <w:pPr>
        <w:tabs>
          <w:tab w:val="num" w:pos="780"/>
        </w:tabs>
        <w:ind w:left="780" w:hanging="360"/>
      </w:pPr>
      <w:rPr>
        <w:rFonts w:ascii="Times New Roman" w:eastAsia="Times New Roman" w:hAnsi="Times New Roman" w:cs="Times New Roman" w:hint="default"/>
      </w:rPr>
    </w:lvl>
    <w:lvl w:ilvl="1" w:tplc="04180003" w:tentative="1">
      <w:start w:val="1"/>
      <w:numFmt w:val="bullet"/>
      <w:lvlText w:val="o"/>
      <w:lvlJc w:val="left"/>
      <w:pPr>
        <w:tabs>
          <w:tab w:val="num" w:pos="1500"/>
        </w:tabs>
        <w:ind w:left="1500" w:hanging="360"/>
      </w:pPr>
      <w:rPr>
        <w:rFonts w:ascii="Courier New" w:hAnsi="Courier New" w:hint="default"/>
      </w:rPr>
    </w:lvl>
    <w:lvl w:ilvl="2" w:tplc="04180005" w:tentative="1">
      <w:start w:val="1"/>
      <w:numFmt w:val="bullet"/>
      <w:lvlText w:val=""/>
      <w:lvlJc w:val="left"/>
      <w:pPr>
        <w:tabs>
          <w:tab w:val="num" w:pos="2220"/>
        </w:tabs>
        <w:ind w:left="2220" w:hanging="360"/>
      </w:pPr>
      <w:rPr>
        <w:rFonts w:ascii="Wingdings" w:hAnsi="Wingdings" w:hint="default"/>
      </w:rPr>
    </w:lvl>
    <w:lvl w:ilvl="3" w:tplc="04180001" w:tentative="1">
      <w:start w:val="1"/>
      <w:numFmt w:val="bullet"/>
      <w:lvlText w:val=""/>
      <w:lvlJc w:val="left"/>
      <w:pPr>
        <w:tabs>
          <w:tab w:val="num" w:pos="2940"/>
        </w:tabs>
        <w:ind w:left="2940" w:hanging="360"/>
      </w:pPr>
      <w:rPr>
        <w:rFonts w:ascii="Symbol" w:hAnsi="Symbol" w:hint="default"/>
      </w:rPr>
    </w:lvl>
    <w:lvl w:ilvl="4" w:tplc="04180003" w:tentative="1">
      <w:start w:val="1"/>
      <w:numFmt w:val="bullet"/>
      <w:lvlText w:val="o"/>
      <w:lvlJc w:val="left"/>
      <w:pPr>
        <w:tabs>
          <w:tab w:val="num" w:pos="3660"/>
        </w:tabs>
        <w:ind w:left="3660" w:hanging="360"/>
      </w:pPr>
      <w:rPr>
        <w:rFonts w:ascii="Courier New" w:hAnsi="Courier New" w:hint="default"/>
      </w:rPr>
    </w:lvl>
    <w:lvl w:ilvl="5" w:tplc="04180005" w:tentative="1">
      <w:start w:val="1"/>
      <w:numFmt w:val="bullet"/>
      <w:lvlText w:val=""/>
      <w:lvlJc w:val="left"/>
      <w:pPr>
        <w:tabs>
          <w:tab w:val="num" w:pos="4380"/>
        </w:tabs>
        <w:ind w:left="4380" w:hanging="360"/>
      </w:pPr>
      <w:rPr>
        <w:rFonts w:ascii="Wingdings" w:hAnsi="Wingdings" w:hint="default"/>
      </w:rPr>
    </w:lvl>
    <w:lvl w:ilvl="6" w:tplc="04180001" w:tentative="1">
      <w:start w:val="1"/>
      <w:numFmt w:val="bullet"/>
      <w:lvlText w:val=""/>
      <w:lvlJc w:val="left"/>
      <w:pPr>
        <w:tabs>
          <w:tab w:val="num" w:pos="5100"/>
        </w:tabs>
        <w:ind w:left="5100" w:hanging="360"/>
      </w:pPr>
      <w:rPr>
        <w:rFonts w:ascii="Symbol" w:hAnsi="Symbol" w:hint="default"/>
      </w:rPr>
    </w:lvl>
    <w:lvl w:ilvl="7" w:tplc="04180003" w:tentative="1">
      <w:start w:val="1"/>
      <w:numFmt w:val="bullet"/>
      <w:lvlText w:val="o"/>
      <w:lvlJc w:val="left"/>
      <w:pPr>
        <w:tabs>
          <w:tab w:val="num" w:pos="5820"/>
        </w:tabs>
        <w:ind w:left="5820" w:hanging="360"/>
      </w:pPr>
      <w:rPr>
        <w:rFonts w:ascii="Courier New" w:hAnsi="Courier New" w:hint="default"/>
      </w:rPr>
    </w:lvl>
    <w:lvl w:ilvl="8" w:tplc="04180005" w:tentative="1">
      <w:start w:val="1"/>
      <w:numFmt w:val="bullet"/>
      <w:lvlText w:val=""/>
      <w:lvlJc w:val="left"/>
      <w:pPr>
        <w:tabs>
          <w:tab w:val="num" w:pos="6540"/>
        </w:tabs>
        <w:ind w:left="6540" w:hanging="360"/>
      </w:pPr>
      <w:rPr>
        <w:rFonts w:ascii="Wingdings" w:hAnsi="Wingdings" w:hint="default"/>
      </w:rPr>
    </w:lvl>
  </w:abstractNum>
  <w:abstractNum w:abstractNumId="1" w15:restartNumberingAfterBreak="0">
    <w:nsid w:val="1B1E01AC"/>
    <w:multiLevelType w:val="hybridMultilevel"/>
    <w:tmpl w:val="B23AF8BA"/>
    <w:lvl w:ilvl="0" w:tplc="D5C0E276">
      <w:start w:val="1"/>
      <w:numFmt w:val="decimal"/>
      <w:lvlText w:val="%1)"/>
      <w:lvlJc w:val="left"/>
      <w:pPr>
        <w:tabs>
          <w:tab w:val="num" w:pos="720"/>
        </w:tabs>
        <w:ind w:left="720" w:hanging="360"/>
      </w:pPr>
      <w:rPr>
        <w:rFonts w:hint="default"/>
      </w:rPr>
    </w:lvl>
    <w:lvl w:ilvl="1" w:tplc="900A57E0">
      <w:start w:val="1"/>
      <w:numFmt w:val="bullet"/>
      <w:lvlText w:val=""/>
      <w:lvlJc w:val="left"/>
      <w:pPr>
        <w:tabs>
          <w:tab w:val="num" w:pos="1440"/>
        </w:tabs>
        <w:ind w:left="1440" w:hanging="360"/>
      </w:pPr>
      <w:rPr>
        <w:rFonts w:ascii="Symbol" w:hAnsi="Symbol" w:hint="default"/>
      </w:r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2" w15:restartNumberingAfterBreak="0">
    <w:nsid w:val="26AD734F"/>
    <w:multiLevelType w:val="hybridMultilevel"/>
    <w:tmpl w:val="C57E1878"/>
    <w:lvl w:ilvl="0" w:tplc="9550B9C2">
      <w:start w:val="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3406BEC"/>
    <w:multiLevelType w:val="singleLevel"/>
    <w:tmpl w:val="D2D8644A"/>
    <w:lvl w:ilvl="0">
      <w:start w:val="1"/>
      <w:numFmt w:val="upperLetter"/>
      <w:pStyle w:val="Heading2"/>
      <w:lvlText w:val="%1."/>
      <w:lvlJc w:val="left"/>
      <w:pPr>
        <w:tabs>
          <w:tab w:val="num" w:pos="360"/>
        </w:tabs>
        <w:ind w:left="360" w:hanging="360"/>
      </w:pPr>
      <w:rPr>
        <w:rFonts w:hint="default"/>
        <w:b/>
      </w:rPr>
    </w:lvl>
  </w:abstractNum>
  <w:abstractNum w:abstractNumId="4" w15:restartNumberingAfterBreak="0">
    <w:nsid w:val="55DE65B2"/>
    <w:multiLevelType w:val="singleLevel"/>
    <w:tmpl w:val="AEB26872"/>
    <w:lvl w:ilvl="0">
      <w:start w:val="2"/>
      <w:numFmt w:val="upperRoman"/>
      <w:pStyle w:val="Heading1"/>
      <w:lvlText w:val="%1."/>
      <w:lvlJc w:val="left"/>
      <w:pPr>
        <w:tabs>
          <w:tab w:val="num" w:pos="1854"/>
        </w:tabs>
        <w:ind w:left="1854" w:hanging="720"/>
      </w:pPr>
      <w:rPr>
        <w:rFonts w:hint="default"/>
      </w:rPr>
    </w:lvl>
  </w:abstractNum>
  <w:num w:numId="1" w16cid:durableId="1090009402">
    <w:abstractNumId w:val="4"/>
  </w:num>
  <w:num w:numId="2" w16cid:durableId="302345713">
    <w:abstractNumId w:val="3"/>
  </w:num>
  <w:num w:numId="3" w16cid:durableId="1429080286">
    <w:abstractNumId w:val="1"/>
  </w:num>
  <w:num w:numId="4" w16cid:durableId="532352579">
    <w:abstractNumId w:val="2"/>
  </w:num>
  <w:num w:numId="5" w16cid:durableId="10730407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2BAE"/>
    <w:rsid w:val="000152D8"/>
    <w:rsid w:val="00047094"/>
    <w:rsid w:val="00081CA1"/>
    <w:rsid w:val="00095F9D"/>
    <w:rsid w:val="000E1B64"/>
    <w:rsid w:val="00125210"/>
    <w:rsid w:val="001651AE"/>
    <w:rsid w:val="00180401"/>
    <w:rsid w:val="001A3578"/>
    <w:rsid w:val="001A67A2"/>
    <w:rsid w:val="001C0E4D"/>
    <w:rsid w:val="001D10CF"/>
    <w:rsid w:val="00220B6A"/>
    <w:rsid w:val="00226D39"/>
    <w:rsid w:val="00232F6D"/>
    <w:rsid w:val="00253BFC"/>
    <w:rsid w:val="0027017B"/>
    <w:rsid w:val="00282D84"/>
    <w:rsid w:val="0029189D"/>
    <w:rsid w:val="00313350"/>
    <w:rsid w:val="003B3FCC"/>
    <w:rsid w:val="003D35C8"/>
    <w:rsid w:val="003F2E5F"/>
    <w:rsid w:val="004262D5"/>
    <w:rsid w:val="004A2309"/>
    <w:rsid w:val="004F1C62"/>
    <w:rsid w:val="00536183"/>
    <w:rsid w:val="00597699"/>
    <w:rsid w:val="005B5EF5"/>
    <w:rsid w:val="006066B3"/>
    <w:rsid w:val="006A2F52"/>
    <w:rsid w:val="006B6C93"/>
    <w:rsid w:val="006C433B"/>
    <w:rsid w:val="006E59F4"/>
    <w:rsid w:val="0072360F"/>
    <w:rsid w:val="00730708"/>
    <w:rsid w:val="007339B9"/>
    <w:rsid w:val="00770710"/>
    <w:rsid w:val="00776670"/>
    <w:rsid w:val="00795680"/>
    <w:rsid w:val="007E1E0B"/>
    <w:rsid w:val="0082624A"/>
    <w:rsid w:val="00890EB2"/>
    <w:rsid w:val="008C5F46"/>
    <w:rsid w:val="00956357"/>
    <w:rsid w:val="009751E1"/>
    <w:rsid w:val="009C2BAE"/>
    <w:rsid w:val="009C6417"/>
    <w:rsid w:val="009D71B8"/>
    <w:rsid w:val="00A7069D"/>
    <w:rsid w:val="00A707A2"/>
    <w:rsid w:val="00A95CD6"/>
    <w:rsid w:val="00AC1CB4"/>
    <w:rsid w:val="00B176BE"/>
    <w:rsid w:val="00B237FE"/>
    <w:rsid w:val="00B71E1C"/>
    <w:rsid w:val="00BA4861"/>
    <w:rsid w:val="00BA7DBA"/>
    <w:rsid w:val="00BD38C5"/>
    <w:rsid w:val="00C5388F"/>
    <w:rsid w:val="00C75B38"/>
    <w:rsid w:val="00C8291A"/>
    <w:rsid w:val="00CA2273"/>
    <w:rsid w:val="00CA2677"/>
    <w:rsid w:val="00D22C8C"/>
    <w:rsid w:val="00DA427C"/>
    <w:rsid w:val="00DF5C86"/>
    <w:rsid w:val="00E34CAA"/>
    <w:rsid w:val="00E37918"/>
    <w:rsid w:val="00F22173"/>
    <w:rsid w:val="00F728A6"/>
    <w:rsid w:val="00F83EEF"/>
    <w:rsid w:val="00F91B77"/>
    <w:rsid w:val="00FE07F3"/>
    <w:rsid w:val="00FF0CE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6956D"/>
  <w15:chartTrackingRefBased/>
  <w15:docId w15:val="{B9F9745B-BB45-4ED8-8375-FC899BE5C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5C86"/>
    <w:pPr>
      <w:spacing w:after="0" w:line="240" w:lineRule="auto"/>
    </w:pPr>
    <w:rPr>
      <w:rFonts w:ascii="Times New Roman" w:eastAsia="Times New Roman" w:hAnsi="Times New Roman" w:cs="Times New Roman"/>
      <w:sz w:val="20"/>
      <w:szCs w:val="20"/>
      <w:lang w:val="en-US" w:eastAsia="zh-CN"/>
    </w:rPr>
  </w:style>
  <w:style w:type="paragraph" w:styleId="Heading1">
    <w:name w:val="heading 1"/>
    <w:basedOn w:val="Normal"/>
    <w:next w:val="Normal"/>
    <w:link w:val="Heading1Char"/>
    <w:qFormat/>
    <w:rsid w:val="00DF5C86"/>
    <w:pPr>
      <w:keepNext/>
      <w:numPr>
        <w:numId w:val="1"/>
      </w:numPr>
      <w:ind w:right="-625"/>
      <w:jc w:val="both"/>
      <w:outlineLvl w:val="0"/>
    </w:pPr>
    <w:rPr>
      <w:b/>
      <w:sz w:val="24"/>
      <w:lang w:val="en-AU"/>
    </w:rPr>
  </w:style>
  <w:style w:type="paragraph" w:styleId="Heading2">
    <w:name w:val="heading 2"/>
    <w:basedOn w:val="Normal"/>
    <w:next w:val="Normal"/>
    <w:link w:val="Heading2Char"/>
    <w:qFormat/>
    <w:rsid w:val="00DF5C86"/>
    <w:pPr>
      <w:keepNext/>
      <w:numPr>
        <w:numId w:val="2"/>
      </w:numPr>
      <w:outlineLvl w:val="1"/>
    </w:pPr>
    <w:rPr>
      <w:b/>
      <w:sz w:val="24"/>
      <w:lang w:val="ro-RO"/>
    </w:rPr>
  </w:style>
  <w:style w:type="paragraph" w:styleId="Heading5">
    <w:name w:val="heading 5"/>
    <w:basedOn w:val="Normal"/>
    <w:next w:val="Normal"/>
    <w:link w:val="Heading5Char"/>
    <w:qFormat/>
    <w:rsid w:val="00DF5C86"/>
    <w:pPr>
      <w:keepNext/>
      <w:spacing w:before="120" w:line="360" w:lineRule="auto"/>
      <w:outlineLvl w:val="4"/>
    </w:pPr>
    <w:rPr>
      <w:b/>
      <w:sz w:val="24"/>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F5C86"/>
    <w:rPr>
      <w:rFonts w:ascii="Times New Roman" w:eastAsia="Times New Roman" w:hAnsi="Times New Roman" w:cs="Times New Roman"/>
      <w:b/>
      <w:sz w:val="24"/>
      <w:szCs w:val="20"/>
      <w:lang w:val="en-AU" w:eastAsia="zh-CN"/>
    </w:rPr>
  </w:style>
  <w:style w:type="character" w:customStyle="1" w:styleId="Heading2Char">
    <w:name w:val="Heading 2 Char"/>
    <w:basedOn w:val="DefaultParagraphFont"/>
    <w:link w:val="Heading2"/>
    <w:rsid w:val="00DF5C86"/>
    <w:rPr>
      <w:rFonts w:ascii="Times New Roman" w:eastAsia="Times New Roman" w:hAnsi="Times New Roman" w:cs="Times New Roman"/>
      <w:b/>
      <w:sz w:val="24"/>
      <w:szCs w:val="20"/>
      <w:lang w:eastAsia="zh-CN"/>
    </w:rPr>
  </w:style>
  <w:style w:type="character" w:customStyle="1" w:styleId="Heading5Char">
    <w:name w:val="Heading 5 Char"/>
    <w:basedOn w:val="DefaultParagraphFont"/>
    <w:link w:val="Heading5"/>
    <w:rsid w:val="00DF5C86"/>
    <w:rPr>
      <w:rFonts w:ascii="Times New Roman" w:eastAsia="Times New Roman" w:hAnsi="Times New Roman" w:cs="Times New Roman"/>
      <w:b/>
      <w:sz w:val="24"/>
      <w:szCs w:val="20"/>
      <w:lang w:eastAsia="zh-CN"/>
    </w:rPr>
  </w:style>
  <w:style w:type="paragraph" w:styleId="BodyText2">
    <w:name w:val="Body Text 2"/>
    <w:basedOn w:val="Normal"/>
    <w:link w:val="BodyText2Char"/>
    <w:rsid w:val="00DF5C86"/>
    <w:pPr>
      <w:ind w:right="-766"/>
      <w:jc w:val="both"/>
    </w:pPr>
    <w:rPr>
      <w:sz w:val="24"/>
      <w:lang w:val="ro-RO"/>
    </w:rPr>
  </w:style>
  <w:style w:type="character" w:customStyle="1" w:styleId="BodyText2Char">
    <w:name w:val="Body Text 2 Char"/>
    <w:basedOn w:val="DefaultParagraphFont"/>
    <w:link w:val="BodyText2"/>
    <w:rsid w:val="00DF5C86"/>
    <w:rPr>
      <w:rFonts w:ascii="Times New Roman" w:eastAsia="Times New Roman" w:hAnsi="Times New Roman" w:cs="Times New Roman"/>
      <w:sz w:val="24"/>
      <w:szCs w:val="20"/>
      <w:lang w:eastAsia="zh-CN"/>
    </w:rPr>
  </w:style>
  <w:style w:type="character" w:styleId="PageNumber">
    <w:name w:val="page number"/>
    <w:basedOn w:val="DefaultParagraphFont"/>
    <w:rsid w:val="00DF5C86"/>
  </w:style>
  <w:style w:type="paragraph" w:styleId="Header">
    <w:name w:val="header"/>
    <w:basedOn w:val="Normal"/>
    <w:link w:val="HeaderChar"/>
    <w:rsid w:val="00DF5C86"/>
    <w:pPr>
      <w:tabs>
        <w:tab w:val="center" w:pos="4153"/>
        <w:tab w:val="right" w:pos="8306"/>
      </w:tabs>
    </w:pPr>
    <w:rPr>
      <w:lang w:val="en-AU"/>
    </w:rPr>
  </w:style>
  <w:style w:type="character" w:customStyle="1" w:styleId="HeaderChar">
    <w:name w:val="Header Char"/>
    <w:basedOn w:val="DefaultParagraphFont"/>
    <w:link w:val="Header"/>
    <w:rsid w:val="00DF5C86"/>
    <w:rPr>
      <w:rFonts w:ascii="Times New Roman" w:eastAsia="Times New Roman" w:hAnsi="Times New Roman" w:cs="Times New Roman"/>
      <w:sz w:val="20"/>
      <w:szCs w:val="20"/>
      <w:lang w:val="en-AU" w:eastAsia="zh-CN"/>
    </w:rPr>
  </w:style>
  <w:style w:type="paragraph" w:styleId="Footer">
    <w:name w:val="footer"/>
    <w:basedOn w:val="Normal"/>
    <w:link w:val="FooterChar"/>
    <w:rsid w:val="00DF5C86"/>
    <w:pPr>
      <w:tabs>
        <w:tab w:val="center" w:pos="4320"/>
        <w:tab w:val="right" w:pos="8640"/>
      </w:tabs>
    </w:pPr>
  </w:style>
  <w:style w:type="character" w:customStyle="1" w:styleId="FooterChar">
    <w:name w:val="Footer Char"/>
    <w:basedOn w:val="DefaultParagraphFont"/>
    <w:link w:val="Footer"/>
    <w:rsid w:val="00DF5C86"/>
    <w:rPr>
      <w:rFonts w:ascii="Times New Roman" w:eastAsia="Times New Roman" w:hAnsi="Times New Roman" w:cs="Times New Roman"/>
      <w:sz w:val="20"/>
      <w:szCs w:val="20"/>
      <w:lang w:val="en-US" w:eastAsia="zh-CN"/>
    </w:rPr>
  </w:style>
  <w:style w:type="paragraph" w:styleId="BalloonText">
    <w:name w:val="Balloon Text"/>
    <w:basedOn w:val="Normal"/>
    <w:link w:val="BalloonTextChar"/>
    <w:uiPriority w:val="99"/>
    <w:semiHidden/>
    <w:unhideWhenUsed/>
    <w:rsid w:val="00DF5C8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5C86"/>
    <w:rPr>
      <w:rFonts w:ascii="Segoe UI" w:eastAsia="Times New Roman" w:hAnsi="Segoe UI" w:cs="Segoe UI"/>
      <w:sz w:val="18"/>
      <w:szCs w:val="18"/>
      <w:lang w:val="en-US" w:eastAsia="zh-CN"/>
    </w:rPr>
  </w:style>
  <w:style w:type="paragraph" w:customStyle="1" w:styleId="Default">
    <w:name w:val="Default"/>
    <w:rsid w:val="0027017B"/>
    <w:pPr>
      <w:autoSpaceDE w:val="0"/>
      <w:autoSpaceDN w:val="0"/>
      <w:adjustRightInd w:val="0"/>
      <w:spacing w:after="0" w:line="240" w:lineRule="auto"/>
    </w:pPr>
    <w:rPr>
      <w:rFonts w:ascii="Arial" w:eastAsia="Calibri" w:hAnsi="Arial" w:cs="Arial"/>
      <w:color w:val="000000"/>
      <w:sz w:val="24"/>
      <w:szCs w:val="24"/>
    </w:rPr>
  </w:style>
  <w:style w:type="character" w:styleId="Hyperlink">
    <w:name w:val="Hyperlink"/>
    <w:uiPriority w:val="99"/>
    <w:rsid w:val="001A67A2"/>
    <w:rPr>
      <w:rFonts w:cs="Times New Roman"/>
      <w:color w:val="0000FF"/>
      <w:u w:val="single"/>
    </w:rPr>
  </w:style>
  <w:style w:type="paragraph" w:styleId="ListParagraph">
    <w:name w:val="List Paragraph"/>
    <w:basedOn w:val="Normal"/>
    <w:uiPriority w:val="99"/>
    <w:qFormat/>
    <w:rsid w:val="004F1C62"/>
    <w:pPr>
      <w:ind w:left="720" w:firstLine="425"/>
      <w:jc w:val="both"/>
    </w:pPr>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C19F4C-1350-4F8F-AB3F-45A356319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Pages>
  <Words>1447</Words>
  <Characters>8395</Characters>
  <Application>Microsoft Office Word</Application>
  <DocSecurity>0</DocSecurity>
  <Lines>69</Lines>
  <Paragraphs>19</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DFC UAB</cp:lastModifiedBy>
  <cp:revision>14</cp:revision>
  <cp:lastPrinted>2019-03-18T12:27:00Z</cp:lastPrinted>
  <dcterms:created xsi:type="dcterms:W3CDTF">2020-04-23T14:14:00Z</dcterms:created>
  <dcterms:modified xsi:type="dcterms:W3CDTF">2025-02-18T14:00:00Z</dcterms:modified>
</cp:coreProperties>
</file>