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4F848" w14:textId="77777777" w:rsidR="005B5F79" w:rsidRPr="00093AAD" w:rsidRDefault="00000000" w:rsidP="00093AAD">
      <w:pPr>
        <w:jc w:val="center"/>
        <w:rPr>
          <w:rFonts w:ascii="Aptos Display" w:hAnsi="Aptos Display"/>
          <w:b/>
          <w:bCs/>
          <w:sz w:val="32"/>
          <w:szCs w:val="32"/>
          <w:lang w:val="es-ES"/>
        </w:rPr>
      </w:pPr>
      <w:r w:rsidRPr="00093AAD">
        <w:rPr>
          <w:rFonts w:ascii="Aptos Display" w:hAnsi="Aptos Display"/>
          <w:b/>
          <w:bCs/>
          <w:sz w:val="32"/>
          <w:szCs w:val="32"/>
          <w:lang w:val="es-ES"/>
        </w:rPr>
        <w:t>TEME DE LICENȚĂ – PROMOȚIA 2025</w:t>
      </w:r>
    </w:p>
    <w:p w14:paraId="5224F849" w14:textId="77777777" w:rsidR="005B5F79" w:rsidRPr="001652FE" w:rsidRDefault="005B5F79">
      <w:pPr>
        <w:rPr>
          <w:rFonts w:ascii="Aptos Display" w:hAnsi="Aptos Display"/>
          <w:sz w:val="22"/>
          <w:szCs w:val="22"/>
          <w:lang w:val="es-ES"/>
        </w:rPr>
      </w:pPr>
    </w:p>
    <w:tbl>
      <w:tblPr>
        <w:tblW w:w="13405" w:type="dxa"/>
        <w:tblCellMar>
          <w:left w:w="10" w:type="dxa"/>
          <w:right w:w="10" w:type="dxa"/>
        </w:tblCellMar>
        <w:tblLook w:val="04A0" w:firstRow="1" w:lastRow="0" w:firstColumn="1" w:lastColumn="0" w:noHBand="0" w:noVBand="1"/>
      </w:tblPr>
      <w:tblGrid>
        <w:gridCol w:w="2119"/>
        <w:gridCol w:w="6876"/>
        <w:gridCol w:w="4410"/>
      </w:tblGrid>
      <w:tr w:rsidR="005B5F79" w:rsidRPr="001652FE" w14:paraId="5224F84D"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4A" w14:textId="77777777" w:rsidR="005B5F79" w:rsidRPr="001652FE" w:rsidRDefault="00000000">
            <w:pPr>
              <w:rPr>
                <w:sz w:val="22"/>
                <w:szCs w:val="22"/>
              </w:rPr>
            </w:pPr>
            <w:r w:rsidRPr="001652FE">
              <w:rPr>
                <w:rFonts w:ascii="Aptos Display" w:hAnsi="Aptos Display"/>
                <w:b/>
                <w:bCs/>
                <w:sz w:val="22"/>
                <w:szCs w:val="22"/>
              </w:rPr>
              <w:t>CONDUC</w:t>
            </w:r>
            <w:r w:rsidRPr="001652FE">
              <w:rPr>
                <w:rFonts w:ascii="Aptos Display" w:hAnsi="Aptos Display"/>
                <w:b/>
                <w:bCs/>
                <w:sz w:val="22"/>
                <w:szCs w:val="22"/>
                <w:lang w:val="ro-RO"/>
              </w:rPr>
              <w:t xml:space="preserve">ĂTOR LUCRARE </w:t>
            </w: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4B" w14:textId="77777777" w:rsidR="005B5F79" w:rsidRPr="001652FE" w:rsidRDefault="00000000" w:rsidP="00093AAD">
            <w:pPr>
              <w:jc w:val="center"/>
              <w:rPr>
                <w:rFonts w:ascii="Aptos Display" w:hAnsi="Aptos Display"/>
                <w:b/>
                <w:bCs/>
                <w:sz w:val="22"/>
                <w:szCs w:val="22"/>
              </w:rPr>
            </w:pPr>
            <w:r w:rsidRPr="001652FE">
              <w:rPr>
                <w:rFonts w:ascii="Aptos Display" w:hAnsi="Aptos Display"/>
                <w:b/>
                <w:bCs/>
                <w:sz w:val="22"/>
                <w:szCs w:val="22"/>
              </w:rPr>
              <w:t>TEME LICENȚĂ</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4C" w14:textId="77777777" w:rsidR="005B5F79" w:rsidRPr="001652FE" w:rsidRDefault="00000000">
            <w:pPr>
              <w:rPr>
                <w:rFonts w:ascii="Aptos Display" w:hAnsi="Aptos Display"/>
                <w:b/>
                <w:bCs/>
                <w:sz w:val="22"/>
                <w:szCs w:val="22"/>
              </w:rPr>
            </w:pPr>
            <w:r w:rsidRPr="001652FE">
              <w:rPr>
                <w:rFonts w:ascii="Aptos Display" w:hAnsi="Aptos Display"/>
                <w:b/>
                <w:bCs/>
                <w:sz w:val="22"/>
                <w:szCs w:val="22"/>
              </w:rPr>
              <w:t>TEME MASTERAT</w:t>
            </w:r>
          </w:p>
        </w:tc>
      </w:tr>
      <w:tr w:rsidR="005B5F79" w:rsidRPr="001652FE" w14:paraId="5224F858"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4E" w14:textId="77777777" w:rsidR="005B5F79" w:rsidRPr="001652FE" w:rsidRDefault="00000000">
            <w:pPr>
              <w:rPr>
                <w:rFonts w:ascii="Aptos Display" w:hAnsi="Aptos Display"/>
                <w:b/>
                <w:bCs/>
                <w:sz w:val="22"/>
                <w:szCs w:val="22"/>
                <w:lang w:val="ro-RO"/>
              </w:rPr>
            </w:pPr>
            <w:r w:rsidRPr="001652FE">
              <w:rPr>
                <w:rFonts w:ascii="Aptos Display" w:hAnsi="Aptos Display"/>
                <w:b/>
                <w:bCs/>
                <w:sz w:val="22"/>
                <w:szCs w:val="22"/>
                <w:lang w:val="ro-RO"/>
              </w:rPr>
              <w:t>Prof. univ. dr. DIANA CÂMPAN</w:t>
            </w:r>
          </w:p>
          <w:p w14:paraId="5224F84F" w14:textId="77777777" w:rsidR="005B5F79" w:rsidRPr="001652FE" w:rsidRDefault="005B5F79">
            <w:pPr>
              <w:rPr>
                <w:rFonts w:ascii="Aptos Display" w:hAnsi="Aptos Display"/>
                <w:sz w:val="22"/>
                <w:szCs w:val="22"/>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50" w14:textId="51213255" w:rsidR="005B5F79" w:rsidRPr="001C32EC" w:rsidRDefault="00000000" w:rsidP="001C32EC">
            <w:pPr>
              <w:spacing w:after="0"/>
              <w:rPr>
                <w:rFonts w:ascii="Aptos Display" w:hAnsi="Aptos Display"/>
                <w:sz w:val="22"/>
                <w:szCs w:val="22"/>
                <w:lang w:val="ro-RO"/>
              </w:rPr>
            </w:pPr>
            <w:r w:rsidRPr="001C32EC">
              <w:rPr>
                <w:rFonts w:ascii="Aptos Display" w:hAnsi="Aptos Display"/>
                <w:sz w:val="22"/>
                <w:szCs w:val="22"/>
                <w:lang w:val="ro-RO"/>
              </w:rPr>
              <w:t>Mihai Eminescu în amintirile junimiștilor</w:t>
            </w:r>
            <w:r w:rsidR="001C32EC">
              <w:rPr>
                <w:rFonts w:ascii="Aptos Display" w:hAnsi="Aptos Display"/>
                <w:sz w:val="22"/>
                <w:szCs w:val="22"/>
                <w:lang w:val="ro-RO"/>
              </w:rPr>
              <w:t>.</w:t>
            </w:r>
          </w:p>
          <w:p w14:paraId="5224F851" w14:textId="0194CA50" w:rsidR="005B5F79" w:rsidRPr="001652FE" w:rsidRDefault="00000000" w:rsidP="005C11DE">
            <w:pPr>
              <w:spacing w:after="0"/>
              <w:rPr>
                <w:rFonts w:ascii="Aptos Display" w:hAnsi="Aptos Display"/>
                <w:sz w:val="22"/>
                <w:szCs w:val="22"/>
                <w:lang w:val="ro-RO"/>
              </w:rPr>
            </w:pPr>
            <w:r w:rsidRPr="001652FE">
              <w:rPr>
                <w:rFonts w:ascii="Aptos Display" w:hAnsi="Aptos Display"/>
                <w:sz w:val="22"/>
                <w:szCs w:val="22"/>
                <w:lang w:val="ro-RO"/>
              </w:rPr>
              <w:t xml:space="preserve">Ipostazieri ale acvaticului în opera eminesciană </w:t>
            </w:r>
            <w:r w:rsidR="001C32EC">
              <w:rPr>
                <w:rFonts w:ascii="Aptos Display" w:hAnsi="Aptos Display"/>
                <w:sz w:val="22"/>
                <w:szCs w:val="22"/>
                <w:lang w:val="ro-RO"/>
              </w:rPr>
              <w:t>.</w:t>
            </w:r>
          </w:p>
          <w:p w14:paraId="5224F852" w14:textId="6C1C738F" w:rsidR="005B5F79" w:rsidRPr="001652FE" w:rsidRDefault="00000000" w:rsidP="005C11DE">
            <w:pPr>
              <w:spacing w:after="0"/>
              <w:rPr>
                <w:rFonts w:ascii="Aptos Display" w:hAnsi="Aptos Display"/>
                <w:sz w:val="22"/>
                <w:szCs w:val="22"/>
                <w:lang w:val="ro-RO"/>
              </w:rPr>
            </w:pPr>
            <w:r w:rsidRPr="001652FE">
              <w:rPr>
                <w:rFonts w:ascii="Aptos Display" w:hAnsi="Aptos Display"/>
                <w:sz w:val="22"/>
                <w:szCs w:val="22"/>
                <w:lang w:val="ro-RO"/>
              </w:rPr>
              <w:t>Simbolistica bătrânilor înțelepți din poveștile lui Ion Creangă</w:t>
            </w:r>
            <w:r w:rsidR="001C32EC">
              <w:rPr>
                <w:rFonts w:ascii="Aptos Display" w:hAnsi="Aptos Display"/>
                <w:sz w:val="22"/>
                <w:szCs w:val="22"/>
                <w:lang w:val="ro-RO"/>
              </w:rPr>
              <w:t>.</w:t>
            </w:r>
          </w:p>
          <w:p w14:paraId="5224F853" w14:textId="44221F6D" w:rsidR="005B5F79" w:rsidRPr="001652FE" w:rsidRDefault="00000000" w:rsidP="005C11DE">
            <w:pPr>
              <w:spacing w:after="0"/>
              <w:rPr>
                <w:rFonts w:ascii="Aptos Display" w:hAnsi="Aptos Display"/>
                <w:sz w:val="22"/>
                <w:szCs w:val="22"/>
                <w:lang w:val="ro-RO"/>
              </w:rPr>
            </w:pPr>
            <w:r w:rsidRPr="001652FE">
              <w:rPr>
                <w:rFonts w:ascii="Aptos Display" w:hAnsi="Aptos Display"/>
                <w:sz w:val="22"/>
                <w:szCs w:val="22"/>
                <w:lang w:val="ro-RO"/>
              </w:rPr>
              <w:t>O poetică a citadinului în lirica lui Mircea Cărtărescu</w:t>
            </w:r>
            <w:r w:rsidR="001C32EC">
              <w:rPr>
                <w:rFonts w:ascii="Aptos Display" w:hAnsi="Aptos Display"/>
                <w:sz w:val="22"/>
                <w:szCs w:val="22"/>
                <w:lang w:val="ro-RO"/>
              </w:rPr>
              <w:t>.</w:t>
            </w:r>
          </w:p>
          <w:p w14:paraId="5224F854" w14:textId="1A8A2DE3" w:rsidR="005B5F79" w:rsidRPr="001652FE" w:rsidRDefault="00000000" w:rsidP="005C11DE">
            <w:pPr>
              <w:spacing w:after="0"/>
              <w:rPr>
                <w:rFonts w:ascii="Aptos Display" w:hAnsi="Aptos Display"/>
                <w:sz w:val="22"/>
                <w:szCs w:val="22"/>
                <w:lang w:val="ro-RO"/>
              </w:rPr>
            </w:pPr>
            <w:r w:rsidRPr="001652FE">
              <w:rPr>
                <w:rFonts w:ascii="Aptos Display" w:hAnsi="Aptos Display"/>
                <w:sz w:val="22"/>
                <w:szCs w:val="22"/>
                <w:lang w:val="ro-RO"/>
              </w:rPr>
              <w:t>O poetică a femininului în lirica Anei Blandiana</w:t>
            </w:r>
            <w:r w:rsidR="001C32EC">
              <w:rPr>
                <w:rFonts w:ascii="Aptos Display" w:hAnsi="Aptos Display"/>
                <w:sz w:val="22"/>
                <w:szCs w:val="22"/>
                <w:lang w:val="ro-RO"/>
              </w:rPr>
              <w:t>.</w:t>
            </w:r>
          </w:p>
          <w:p w14:paraId="5224F855" w14:textId="420F1789" w:rsidR="005B5F79" w:rsidRPr="001652FE" w:rsidRDefault="00000000" w:rsidP="005C11DE">
            <w:pPr>
              <w:spacing w:after="0"/>
              <w:rPr>
                <w:sz w:val="22"/>
                <w:szCs w:val="22"/>
              </w:rPr>
            </w:pPr>
            <w:r w:rsidRPr="001652FE">
              <w:rPr>
                <w:rFonts w:ascii="Aptos Display" w:hAnsi="Aptos Display"/>
                <w:i/>
                <w:sz w:val="22"/>
                <w:szCs w:val="22"/>
                <w:lang w:val="ro-RO"/>
              </w:rPr>
              <w:t>Temă la propunerea studentului</w:t>
            </w:r>
            <w:r w:rsidR="001C32EC">
              <w:rPr>
                <w:rFonts w:ascii="Aptos Display" w:hAnsi="Aptos Display"/>
                <w:i/>
                <w:sz w:val="22"/>
                <w:szCs w:val="22"/>
                <w:lang w:val="ro-RO"/>
              </w:rPr>
              <w:t>.</w:t>
            </w:r>
          </w:p>
          <w:p w14:paraId="5224F856" w14:textId="77777777" w:rsidR="005B5F79" w:rsidRPr="001652FE" w:rsidRDefault="005B5F79">
            <w:pPr>
              <w:rPr>
                <w:rFonts w:ascii="Aptos Display" w:hAnsi="Aptos Display"/>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57" w14:textId="77777777" w:rsidR="005B5F79" w:rsidRPr="001652FE" w:rsidRDefault="005B5F79">
            <w:pPr>
              <w:rPr>
                <w:rFonts w:ascii="Aptos Display" w:hAnsi="Aptos Display"/>
                <w:sz w:val="22"/>
                <w:szCs w:val="22"/>
                <w:lang w:val="ro-RO"/>
              </w:rPr>
            </w:pPr>
          </w:p>
        </w:tc>
      </w:tr>
      <w:tr w:rsidR="005B5F79" w:rsidRPr="001652FE" w14:paraId="5224F862"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59" w14:textId="77777777" w:rsidR="005B5F79" w:rsidRPr="001652FE" w:rsidRDefault="00000000">
            <w:pPr>
              <w:rPr>
                <w:rFonts w:ascii="Aptos Display" w:hAnsi="Aptos Display"/>
                <w:b/>
                <w:bCs/>
                <w:sz w:val="22"/>
                <w:szCs w:val="22"/>
                <w:lang w:val="ro-RO"/>
              </w:rPr>
            </w:pPr>
            <w:r w:rsidRPr="001652FE">
              <w:rPr>
                <w:rFonts w:ascii="Aptos Display" w:hAnsi="Aptos Display"/>
                <w:b/>
                <w:bCs/>
                <w:sz w:val="22"/>
                <w:szCs w:val="22"/>
                <w:lang w:val="ro-RO"/>
              </w:rPr>
              <w:t>Conf. univ. dr. IULIANA WAINBERG - DRĂGHICIU</w:t>
            </w:r>
          </w:p>
          <w:p w14:paraId="5224F85A" w14:textId="77777777" w:rsidR="005B5F79" w:rsidRPr="001652FE" w:rsidRDefault="005B5F79">
            <w:pPr>
              <w:rPr>
                <w:rFonts w:ascii="Aptos Display" w:hAnsi="Aptos Display"/>
                <w:sz w:val="22"/>
                <w:szCs w:val="22"/>
                <w:lang w:val="ro-RO"/>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5B" w14:textId="77777777" w:rsidR="005B5F79" w:rsidRPr="001652FE" w:rsidRDefault="00000000" w:rsidP="005C11DE">
            <w:pPr>
              <w:spacing w:after="0"/>
              <w:rPr>
                <w:rFonts w:ascii="Aptos Display" w:hAnsi="Aptos Display"/>
                <w:sz w:val="22"/>
                <w:szCs w:val="22"/>
                <w:lang w:val="ro-RO"/>
              </w:rPr>
            </w:pPr>
            <w:r w:rsidRPr="001652FE">
              <w:rPr>
                <w:rFonts w:ascii="Aptos Display" w:hAnsi="Aptos Display"/>
                <w:sz w:val="22"/>
                <w:szCs w:val="22"/>
                <w:lang w:val="ro-RO"/>
              </w:rPr>
              <w:t>Tipăriturile românești din secolele al XVII-lea și al XVIII-lea</w:t>
            </w:r>
          </w:p>
          <w:p w14:paraId="5224F85C" w14:textId="77777777" w:rsidR="005B5F79" w:rsidRPr="001652FE" w:rsidRDefault="00000000" w:rsidP="005C11DE">
            <w:pPr>
              <w:spacing w:after="0"/>
              <w:rPr>
                <w:rFonts w:ascii="Aptos Display" w:hAnsi="Aptos Display"/>
                <w:sz w:val="22"/>
                <w:szCs w:val="22"/>
                <w:lang w:val="ro-RO"/>
              </w:rPr>
            </w:pPr>
            <w:r w:rsidRPr="001652FE">
              <w:rPr>
                <w:rFonts w:ascii="Aptos Display" w:hAnsi="Aptos Display"/>
                <w:sz w:val="22"/>
                <w:szCs w:val="22"/>
                <w:lang w:val="ro-RO"/>
              </w:rPr>
              <w:t>Poezia de inspirație istorică din perioada pașoptistă</w:t>
            </w:r>
          </w:p>
          <w:p w14:paraId="5224F85D" w14:textId="77777777" w:rsidR="005B5F79" w:rsidRPr="001652FE" w:rsidRDefault="00000000" w:rsidP="005C11DE">
            <w:pPr>
              <w:spacing w:after="0"/>
              <w:rPr>
                <w:rFonts w:ascii="Aptos Display" w:hAnsi="Aptos Display"/>
                <w:sz w:val="22"/>
                <w:szCs w:val="22"/>
                <w:lang w:val="ro-RO"/>
              </w:rPr>
            </w:pPr>
            <w:r w:rsidRPr="001652FE">
              <w:rPr>
                <w:rFonts w:ascii="Aptos Display" w:hAnsi="Aptos Display"/>
                <w:sz w:val="22"/>
                <w:szCs w:val="22"/>
                <w:lang w:val="ro-RO"/>
              </w:rPr>
              <w:t>Lumea provincialului în comediile lui Vasile Alecsandri</w:t>
            </w:r>
          </w:p>
          <w:p w14:paraId="5224F85E" w14:textId="77777777" w:rsidR="005B5F79" w:rsidRPr="001652FE" w:rsidRDefault="00000000" w:rsidP="005C11DE">
            <w:pPr>
              <w:spacing w:after="0"/>
              <w:rPr>
                <w:rFonts w:ascii="Aptos Display" w:hAnsi="Aptos Display"/>
                <w:sz w:val="22"/>
                <w:szCs w:val="22"/>
                <w:lang w:val="ro-RO"/>
              </w:rPr>
            </w:pPr>
            <w:r w:rsidRPr="001652FE">
              <w:rPr>
                <w:rFonts w:ascii="Aptos Display" w:hAnsi="Aptos Display"/>
                <w:sz w:val="22"/>
                <w:szCs w:val="22"/>
                <w:lang w:val="ro-RO"/>
              </w:rPr>
              <w:t>Începuturile romanului românesc</w:t>
            </w:r>
          </w:p>
          <w:p w14:paraId="5224F85F" w14:textId="5806B3D7" w:rsidR="005B5F79" w:rsidRPr="001652FE" w:rsidRDefault="00000000" w:rsidP="005C11DE">
            <w:pPr>
              <w:spacing w:after="0"/>
              <w:rPr>
                <w:sz w:val="22"/>
                <w:szCs w:val="22"/>
                <w:lang w:val="es-ES"/>
              </w:rPr>
            </w:pPr>
            <w:r w:rsidRPr="001652FE">
              <w:rPr>
                <w:rFonts w:ascii="Aptos Display" w:hAnsi="Aptos Display"/>
                <w:i/>
                <w:iCs/>
                <w:sz w:val="22"/>
                <w:szCs w:val="22"/>
                <w:lang w:val="ro-RO"/>
              </w:rPr>
              <w:t>Temă la propunerea studentului</w:t>
            </w:r>
            <w:r w:rsidR="001C32EC">
              <w:rPr>
                <w:rFonts w:ascii="Aptos Display" w:hAnsi="Aptos Display"/>
                <w:i/>
                <w:iCs/>
                <w:sz w:val="22"/>
                <w:szCs w:val="22"/>
                <w:lang w:val="ro-RO"/>
              </w:rPr>
              <w:t>.</w:t>
            </w:r>
          </w:p>
          <w:p w14:paraId="5224F860" w14:textId="77777777" w:rsidR="005B5F79" w:rsidRPr="001652FE" w:rsidRDefault="005B5F79">
            <w:pPr>
              <w:rPr>
                <w:rFonts w:ascii="Aptos Display" w:hAnsi="Aptos Display"/>
                <w:sz w:val="22"/>
                <w:szCs w:val="22"/>
                <w:lang w:val="es-ES"/>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61" w14:textId="77777777" w:rsidR="005B5F79" w:rsidRPr="001652FE" w:rsidRDefault="005B5F79">
            <w:pPr>
              <w:rPr>
                <w:rFonts w:ascii="Aptos Display" w:hAnsi="Aptos Display"/>
                <w:sz w:val="22"/>
                <w:szCs w:val="22"/>
                <w:lang w:val="ro-RO"/>
              </w:rPr>
            </w:pPr>
          </w:p>
        </w:tc>
      </w:tr>
      <w:tr w:rsidR="008C6807" w:rsidRPr="001652FE" w14:paraId="5ED17D81"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1D29" w14:textId="78D15D78" w:rsidR="00150B84" w:rsidRPr="001652FE" w:rsidRDefault="00150B84" w:rsidP="00150B84">
            <w:pPr>
              <w:pStyle w:val="Listparagraf"/>
              <w:ind w:left="-120" w:hanging="90"/>
              <w:jc w:val="both"/>
              <w:rPr>
                <w:rFonts w:asciiTheme="majorHAnsi" w:hAnsiTheme="majorHAnsi"/>
                <w:b/>
                <w:sz w:val="22"/>
                <w:szCs w:val="22"/>
                <w:lang w:val="es-ES"/>
              </w:rPr>
            </w:pPr>
            <w:r w:rsidRPr="001652FE">
              <w:rPr>
                <w:rFonts w:ascii="Times New Roman" w:hAnsi="Times New Roman"/>
                <w:b/>
                <w:sz w:val="22"/>
                <w:szCs w:val="22"/>
                <w:lang w:val="es-ES"/>
              </w:rPr>
              <w:t xml:space="preserve">  </w:t>
            </w:r>
            <w:r w:rsidRPr="001652FE">
              <w:rPr>
                <w:rFonts w:asciiTheme="majorHAnsi" w:hAnsiTheme="majorHAnsi"/>
                <w:b/>
                <w:sz w:val="22"/>
                <w:szCs w:val="22"/>
                <w:lang w:val="es-ES"/>
              </w:rPr>
              <w:t>Conf. univ. dr.</w:t>
            </w:r>
          </w:p>
          <w:p w14:paraId="27E1FC3C" w14:textId="29EE44DA" w:rsidR="00150B84" w:rsidRPr="001652FE" w:rsidRDefault="00150B84" w:rsidP="00150B84">
            <w:pPr>
              <w:pStyle w:val="Listparagraf"/>
              <w:ind w:left="-120"/>
              <w:jc w:val="both"/>
              <w:rPr>
                <w:rFonts w:asciiTheme="majorHAnsi" w:hAnsiTheme="majorHAnsi"/>
                <w:b/>
                <w:sz w:val="22"/>
                <w:szCs w:val="22"/>
                <w:lang w:val="es-ES"/>
              </w:rPr>
            </w:pPr>
            <w:r w:rsidRPr="001652FE">
              <w:rPr>
                <w:rFonts w:asciiTheme="majorHAnsi" w:hAnsiTheme="majorHAnsi"/>
                <w:b/>
                <w:sz w:val="22"/>
                <w:szCs w:val="22"/>
                <w:lang w:val="es-ES"/>
              </w:rPr>
              <w:t xml:space="preserve"> MARCELA CIORTEA</w:t>
            </w:r>
          </w:p>
          <w:p w14:paraId="238EF317" w14:textId="77777777" w:rsidR="008C6807" w:rsidRPr="001652FE" w:rsidRDefault="008C6807">
            <w:pPr>
              <w:rPr>
                <w:rFonts w:ascii="Aptos Display" w:hAnsi="Aptos Display"/>
                <w:b/>
                <w:bCs/>
                <w:sz w:val="22"/>
                <w:szCs w:val="22"/>
                <w:lang w:val="ro-RO"/>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FCEA" w14:textId="26501B25" w:rsidR="00B57418" w:rsidRPr="008B10BD" w:rsidRDefault="00B57418" w:rsidP="008B10BD">
            <w:pPr>
              <w:suppressAutoHyphens w:val="0"/>
              <w:autoSpaceDN/>
              <w:spacing w:after="0" w:line="259" w:lineRule="auto"/>
              <w:rPr>
                <w:sz w:val="22"/>
                <w:szCs w:val="22"/>
                <w:lang w:val="ro-RO"/>
              </w:rPr>
            </w:pPr>
            <w:r w:rsidRPr="008B10BD">
              <w:rPr>
                <w:sz w:val="22"/>
                <w:szCs w:val="22"/>
                <w:lang w:val="ro-RO"/>
              </w:rPr>
              <w:t>Titu Maiorescu: Teoria formelor fără fond și teoria culturii</w:t>
            </w:r>
            <w:r w:rsidR="008B10BD">
              <w:rPr>
                <w:sz w:val="22"/>
                <w:szCs w:val="22"/>
                <w:lang w:val="ro-RO"/>
              </w:rPr>
              <w:t>.</w:t>
            </w:r>
          </w:p>
          <w:p w14:paraId="64428A54" w14:textId="6A2E24EB" w:rsidR="00B57418" w:rsidRPr="008B10BD" w:rsidRDefault="00B57418" w:rsidP="008B10BD">
            <w:pPr>
              <w:suppressAutoHyphens w:val="0"/>
              <w:autoSpaceDN/>
              <w:spacing w:after="0" w:line="259" w:lineRule="auto"/>
              <w:rPr>
                <w:sz w:val="22"/>
                <w:szCs w:val="22"/>
                <w:lang w:val="ro-RO"/>
              </w:rPr>
            </w:pPr>
            <w:r w:rsidRPr="008B10BD">
              <w:rPr>
                <w:sz w:val="22"/>
                <w:szCs w:val="22"/>
                <w:lang w:val="ro-RO"/>
              </w:rPr>
              <w:t>Eugen Lovinescu: Teoria sincronismului și teoria culturii</w:t>
            </w:r>
            <w:r w:rsidR="008B10BD">
              <w:rPr>
                <w:sz w:val="22"/>
                <w:szCs w:val="22"/>
                <w:lang w:val="ro-RO"/>
              </w:rPr>
              <w:t>.</w:t>
            </w:r>
          </w:p>
          <w:p w14:paraId="67C192F4" w14:textId="074B3A58" w:rsidR="00B57418" w:rsidRPr="008B10BD" w:rsidRDefault="00B57418" w:rsidP="008B10BD">
            <w:pPr>
              <w:suppressAutoHyphens w:val="0"/>
              <w:autoSpaceDN/>
              <w:spacing w:after="0" w:line="259" w:lineRule="auto"/>
              <w:rPr>
                <w:sz w:val="22"/>
                <w:szCs w:val="22"/>
                <w:lang w:val="ro-RO"/>
              </w:rPr>
            </w:pPr>
            <w:r w:rsidRPr="008B10BD">
              <w:rPr>
                <w:sz w:val="22"/>
                <w:szCs w:val="22"/>
                <w:lang w:val="ro-RO"/>
              </w:rPr>
              <w:t>Contribuția lui Aristotel la filosofia limbajului</w:t>
            </w:r>
            <w:r w:rsidR="008B10BD">
              <w:rPr>
                <w:sz w:val="22"/>
                <w:szCs w:val="22"/>
                <w:lang w:val="ro-RO"/>
              </w:rPr>
              <w:t>.</w:t>
            </w:r>
          </w:p>
          <w:p w14:paraId="082F7DB3" w14:textId="6C09F5D1" w:rsidR="00B57418" w:rsidRPr="008B10BD" w:rsidRDefault="00B57418" w:rsidP="008B10BD">
            <w:pPr>
              <w:suppressAutoHyphens w:val="0"/>
              <w:autoSpaceDN/>
              <w:spacing w:after="0" w:line="259" w:lineRule="auto"/>
              <w:rPr>
                <w:sz w:val="22"/>
                <w:szCs w:val="22"/>
                <w:lang w:val="ro-RO"/>
              </w:rPr>
            </w:pPr>
            <w:r w:rsidRPr="008B10BD">
              <w:rPr>
                <w:sz w:val="22"/>
                <w:szCs w:val="22"/>
                <w:lang w:val="ro-RO"/>
              </w:rPr>
              <w:t>Evoluția ideilor lingvistice în lumea asiatică și în cea arabo-islamică</w:t>
            </w:r>
            <w:r w:rsidR="008B10BD">
              <w:rPr>
                <w:sz w:val="22"/>
                <w:szCs w:val="22"/>
                <w:lang w:val="ro-RO"/>
              </w:rPr>
              <w:t>.</w:t>
            </w:r>
          </w:p>
          <w:p w14:paraId="20F5F473" w14:textId="55284770" w:rsidR="00B57418" w:rsidRPr="008B10BD" w:rsidRDefault="00B57418" w:rsidP="008B10BD">
            <w:pPr>
              <w:suppressAutoHyphens w:val="0"/>
              <w:autoSpaceDN/>
              <w:spacing w:after="0" w:line="259" w:lineRule="auto"/>
              <w:rPr>
                <w:sz w:val="22"/>
                <w:szCs w:val="22"/>
                <w:lang w:val="ro-RO"/>
              </w:rPr>
            </w:pPr>
            <w:r w:rsidRPr="008B10BD">
              <w:rPr>
                <w:sz w:val="22"/>
                <w:szCs w:val="22"/>
                <w:lang w:val="ro-RO"/>
              </w:rPr>
              <w:t>Româna comună și originea dialectelor românești</w:t>
            </w:r>
            <w:r w:rsidR="008B10BD">
              <w:rPr>
                <w:sz w:val="22"/>
                <w:szCs w:val="22"/>
                <w:lang w:val="ro-RO"/>
              </w:rPr>
              <w:t>.</w:t>
            </w:r>
          </w:p>
          <w:p w14:paraId="3E109033" w14:textId="05497EEA" w:rsidR="008C6807" w:rsidRPr="008B10BD" w:rsidRDefault="00B57418" w:rsidP="008B10BD">
            <w:pPr>
              <w:suppressAutoHyphens w:val="0"/>
              <w:autoSpaceDN/>
              <w:spacing w:after="0" w:line="259" w:lineRule="auto"/>
              <w:rPr>
                <w:sz w:val="22"/>
                <w:szCs w:val="22"/>
              </w:rPr>
            </w:pPr>
            <w:r w:rsidRPr="008B10BD">
              <w:rPr>
                <w:sz w:val="22"/>
                <w:szCs w:val="22"/>
                <w:lang w:val="ro-RO"/>
              </w:rPr>
              <w:t>Româna în contact cu limbile vecine</w:t>
            </w:r>
            <w:r w:rsidR="008B10BD">
              <w:rPr>
                <w:sz w:val="22"/>
                <w:szCs w:val="22"/>
                <w:lang w:val="ro-RO"/>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09A3" w14:textId="77777777" w:rsidR="00200CA7" w:rsidRPr="001652FE" w:rsidRDefault="00200CA7" w:rsidP="00D131EC">
            <w:pPr>
              <w:pStyle w:val="Listparagraf"/>
              <w:suppressAutoHyphens w:val="0"/>
              <w:autoSpaceDN/>
              <w:spacing w:after="0" w:line="259" w:lineRule="auto"/>
              <w:ind w:left="-14"/>
              <w:rPr>
                <w:sz w:val="22"/>
                <w:szCs w:val="22"/>
                <w:lang w:val="ro-RO"/>
              </w:rPr>
            </w:pPr>
            <w:r w:rsidRPr="001652FE">
              <w:rPr>
                <w:sz w:val="22"/>
                <w:szCs w:val="22"/>
                <w:lang w:val="ro-RO"/>
              </w:rPr>
              <w:t>1.</w:t>
            </w:r>
            <w:r w:rsidR="00FB6DFA" w:rsidRPr="001652FE">
              <w:rPr>
                <w:sz w:val="22"/>
                <w:szCs w:val="22"/>
                <w:lang w:val="ro-RO"/>
              </w:rPr>
              <w:t xml:space="preserve">Erou mitic și antierou în </w:t>
            </w:r>
            <w:r w:rsidR="00FB6DFA" w:rsidRPr="001652FE">
              <w:rPr>
                <w:i/>
                <w:iCs/>
                <w:sz w:val="22"/>
                <w:szCs w:val="22"/>
                <w:lang w:val="ro-RO"/>
              </w:rPr>
              <w:t xml:space="preserve">Eneida </w:t>
            </w:r>
            <w:r w:rsidR="00FB6DFA" w:rsidRPr="001652FE">
              <w:rPr>
                <w:sz w:val="22"/>
                <w:szCs w:val="22"/>
                <w:lang w:val="ro-RO"/>
              </w:rPr>
              <w:t xml:space="preserve">lui Vergilius / </w:t>
            </w:r>
            <w:r w:rsidR="00FB6DFA" w:rsidRPr="001652FE">
              <w:rPr>
                <w:i/>
                <w:iCs/>
                <w:sz w:val="22"/>
                <w:szCs w:val="22"/>
                <w:lang w:val="ro-RO"/>
              </w:rPr>
              <w:t xml:space="preserve">Iliada / Odiseea </w:t>
            </w:r>
            <w:r w:rsidR="00FB6DFA" w:rsidRPr="001652FE">
              <w:rPr>
                <w:sz w:val="22"/>
                <w:szCs w:val="22"/>
                <w:lang w:val="ro-RO"/>
              </w:rPr>
              <w:t>lui Homer</w:t>
            </w:r>
          </w:p>
          <w:p w14:paraId="14C1EE4D" w14:textId="26830A2E" w:rsidR="00FB6DFA" w:rsidRPr="001652FE" w:rsidRDefault="00200CA7" w:rsidP="00D131EC">
            <w:pPr>
              <w:pStyle w:val="Listparagraf"/>
              <w:suppressAutoHyphens w:val="0"/>
              <w:autoSpaceDN/>
              <w:spacing w:after="0" w:line="259" w:lineRule="auto"/>
              <w:ind w:left="-14"/>
              <w:rPr>
                <w:sz w:val="22"/>
                <w:szCs w:val="22"/>
                <w:lang w:val="ro-RO"/>
              </w:rPr>
            </w:pPr>
            <w:r w:rsidRPr="001652FE">
              <w:rPr>
                <w:sz w:val="22"/>
                <w:szCs w:val="22"/>
                <w:lang w:val="ro-RO"/>
              </w:rPr>
              <w:t>2.</w:t>
            </w:r>
            <w:r w:rsidR="00FB6DFA" w:rsidRPr="001652FE">
              <w:rPr>
                <w:sz w:val="22"/>
                <w:szCs w:val="22"/>
                <w:lang w:val="ro-RO"/>
              </w:rPr>
              <w:t xml:space="preserve">Panteonul grec în </w:t>
            </w:r>
            <w:r w:rsidR="00FB6DFA" w:rsidRPr="001652FE">
              <w:rPr>
                <w:i/>
                <w:iCs/>
                <w:sz w:val="22"/>
                <w:szCs w:val="22"/>
                <w:lang w:val="ro-RO"/>
              </w:rPr>
              <w:t>Theogonia</w:t>
            </w:r>
            <w:r w:rsidR="00FB6DFA" w:rsidRPr="001652FE">
              <w:rPr>
                <w:sz w:val="22"/>
                <w:szCs w:val="22"/>
                <w:lang w:val="ro-RO"/>
              </w:rPr>
              <w:t xml:space="preserve"> lui Hesiod</w:t>
            </w:r>
          </w:p>
          <w:p w14:paraId="6EDFC189" w14:textId="66228C93" w:rsidR="00FB6DFA" w:rsidRPr="001652FE" w:rsidRDefault="00200CA7" w:rsidP="00D131EC">
            <w:pPr>
              <w:suppressAutoHyphens w:val="0"/>
              <w:autoSpaceDN/>
              <w:spacing w:after="0" w:line="259" w:lineRule="auto"/>
              <w:rPr>
                <w:sz w:val="22"/>
                <w:szCs w:val="22"/>
                <w:lang w:val="ro-RO"/>
              </w:rPr>
            </w:pPr>
            <w:r w:rsidRPr="001652FE">
              <w:rPr>
                <w:sz w:val="22"/>
                <w:szCs w:val="22"/>
                <w:lang w:val="ro-RO"/>
              </w:rPr>
              <w:t>3.</w:t>
            </w:r>
            <w:r w:rsidR="00FB6DFA" w:rsidRPr="001652FE">
              <w:rPr>
                <w:sz w:val="22"/>
                <w:szCs w:val="22"/>
                <w:lang w:val="ro-RO"/>
              </w:rPr>
              <w:t>Miturile lui Platon</w:t>
            </w:r>
          </w:p>
          <w:p w14:paraId="19109324" w14:textId="79126FD5" w:rsidR="00FB6DFA" w:rsidRPr="001652FE" w:rsidRDefault="00200CA7" w:rsidP="00D131EC">
            <w:pPr>
              <w:suppressAutoHyphens w:val="0"/>
              <w:autoSpaceDN/>
              <w:spacing w:after="0" w:line="259" w:lineRule="auto"/>
              <w:rPr>
                <w:sz w:val="22"/>
                <w:szCs w:val="22"/>
                <w:lang w:val="ro-RO"/>
              </w:rPr>
            </w:pPr>
            <w:r w:rsidRPr="001652FE">
              <w:rPr>
                <w:sz w:val="22"/>
                <w:szCs w:val="22"/>
                <w:lang w:val="ro-RO"/>
              </w:rPr>
              <w:t>4.</w:t>
            </w:r>
            <w:r w:rsidR="00FB6DFA" w:rsidRPr="001652FE">
              <w:rPr>
                <w:sz w:val="22"/>
                <w:szCs w:val="22"/>
                <w:lang w:val="ro-RO"/>
              </w:rPr>
              <w:t xml:space="preserve">Mit și istorie în </w:t>
            </w:r>
            <w:r w:rsidR="00FB6DFA" w:rsidRPr="001652FE">
              <w:rPr>
                <w:i/>
                <w:iCs/>
                <w:sz w:val="22"/>
                <w:szCs w:val="22"/>
                <w:lang w:val="ro-RO"/>
              </w:rPr>
              <w:t>Metamorfozele</w:t>
            </w:r>
            <w:r w:rsidR="00FB6DFA" w:rsidRPr="001652FE">
              <w:rPr>
                <w:sz w:val="22"/>
                <w:szCs w:val="22"/>
                <w:lang w:val="ro-RO"/>
              </w:rPr>
              <w:t xml:space="preserve"> lui Ovidius</w:t>
            </w:r>
          </w:p>
          <w:p w14:paraId="2BE994FC" w14:textId="2CF91DE3" w:rsidR="00FB6DFA" w:rsidRPr="001652FE" w:rsidRDefault="00993A5B" w:rsidP="00D131EC">
            <w:pPr>
              <w:suppressAutoHyphens w:val="0"/>
              <w:autoSpaceDN/>
              <w:spacing w:after="0" w:line="259" w:lineRule="auto"/>
              <w:rPr>
                <w:sz w:val="22"/>
                <w:szCs w:val="22"/>
                <w:lang w:val="ro-RO"/>
              </w:rPr>
            </w:pPr>
            <w:r w:rsidRPr="001652FE">
              <w:rPr>
                <w:sz w:val="22"/>
                <w:szCs w:val="22"/>
                <w:lang w:val="ro-RO"/>
              </w:rPr>
              <w:t>5.</w:t>
            </w:r>
            <w:r w:rsidR="00FB6DFA" w:rsidRPr="001652FE">
              <w:rPr>
                <w:sz w:val="22"/>
                <w:szCs w:val="22"/>
                <w:lang w:val="ro-RO"/>
              </w:rPr>
              <w:t>Dionysos între mit și rit</w:t>
            </w:r>
          </w:p>
          <w:p w14:paraId="3B055745" w14:textId="0498A7F7" w:rsidR="00FB6DFA" w:rsidRPr="001652FE" w:rsidRDefault="00993A5B" w:rsidP="00D131EC">
            <w:pPr>
              <w:suppressAutoHyphens w:val="0"/>
              <w:autoSpaceDN/>
              <w:spacing w:after="0" w:line="259" w:lineRule="auto"/>
              <w:rPr>
                <w:sz w:val="22"/>
                <w:szCs w:val="22"/>
                <w:lang w:val="ro-RO"/>
              </w:rPr>
            </w:pPr>
            <w:r w:rsidRPr="001652FE">
              <w:rPr>
                <w:sz w:val="22"/>
                <w:szCs w:val="22"/>
                <w:lang w:val="ro-RO"/>
              </w:rPr>
              <w:t xml:space="preserve">6. </w:t>
            </w:r>
            <w:r w:rsidR="00FB6DFA" w:rsidRPr="001652FE">
              <w:rPr>
                <w:sz w:val="22"/>
                <w:szCs w:val="22"/>
                <w:lang w:val="ro-RO"/>
              </w:rPr>
              <w:t xml:space="preserve">Apollo, în </w:t>
            </w:r>
            <w:r w:rsidR="00FB6DFA" w:rsidRPr="001652FE">
              <w:rPr>
                <w:i/>
                <w:iCs/>
                <w:sz w:val="22"/>
                <w:szCs w:val="22"/>
                <w:lang w:val="ro-RO"/>
              </w:rPr>
              <w:t>Iliada</w:t>
            </w:r>
            <w:r w:rsidR="00FB6DFA" w:rsidRPr="001652FE">
              <w:rPr>
                <w:sz w:val="22"/>
                <w:szCs w:val="22"/>
                <w:lang w:val="ro-RO"/>
              </w:rPr>
              <w:t xml:space="preserve"> lui Homer și în </w:t>
            </w:r>
            <w:r w:rsidR="00FB6DFA" w:rsidRPr="001652FE">
              <w:rPr>
                <w:i/>
                <w:iCs/>
                <w:sz w:val="22"/>
                <w:szCs w:val="22"/>
                <w:lang w:val="ro-RO"/>
              </w:rPr>
              <w:t>Nașterea tragediei</w:t>
            </w:r>
            <w:r w:rsidR="00FB6DFA" w:rsidRPr="001652FE">
              <w:rPr>
                <w:sz w:val="22"/>
                <w:szCs w:val="22"/>
                <w:lang w:val="ro-RO"/>
              </w:rPr>
              <w:t xml:space="preserve"> a lui Friedrich Nietzsche</w:t>
            </w:r>
          </w:p>
          <w:p w14:paraId="1C78BC03" w14:textId="77777777" w:rsidR="008C6807" w:rsidRPr="001652FE" w:rsidRDefault="008C6807">
            <w:pPr>
              <w:rPr>
                <w:sz w:val="22"/>
                <w:szCs w:val="22"/>
                <w:lang w:val="ro-RO"/>
              </w:rPr>
            </w:pPr>
          </w:p>
        </w:tc>
      </w:tr>
      <w:tr w:rsidR="005B5F79" w:rsidRPr="001652FE" w14:paraId="5224F892"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2956" w14:textId="77777777" w:rsidR="001652FE" w:rsidRDefault="001652FE" w:rsidP="00D131EC">
            <w:pPr>
              <w:spacing w:after="0"/>
              <w:rPr>
                <w:rFonts w:ascii="Aptos Display" w:hAnsi="Aptos Display"/>
                <w:b/>
                <w:bCs/>
                <w:sz w:val="22"/>
                <w:szCs w:val="22"/>
                <w:lang w:val="es-ES"/>
              </w:rPr>
            </w:pPr>
          </w:p>
          <w:p w14:paraId="5224F863" w14:textId="493A4DB0" w:rsidR="005B5F79" w:rsidRPr="001652FE" w:rsidRDefault="00000000" w:rsidP="00D131EC">
            <w:pPr>
              <w:spacing w:after="0"/>
              <w:rPr>
                <w:rFonts w:ascii="Aptos Display" w:hAnsi="Aptos Display"/>
                <w:b/>
                <w:bCs/>
                <w:sz w:val="22"/>
                <w:szCs w:val="22"/>
                <w:lang w:val="es-ES"/>
              </w:rPr>
            </w:pPr>
            <w:r w:rsidRPr="001652FE">
              <w:rPr>
                <w:rFonts w:ascii="Aptos Display" w:hAnsi="Aptos Display"/>
                <w:b/>
                <w:bCs/>
                <w:sz w:val="22"/>
                <w:szCs w:val="22"/>
                <w:lang w:val="es-ES"/>
              </w:rPr>
              <w:lastRenderedPageBreak/>
              <w:t>Prof. univ. dr.</w:t>
            </w:r>
          </w:p>
          <w:p w14:paraId="5224F864" w14:textId="77777777" w:rsidR="005B5F79" w:rsidRPr="001652FE" w:rsidRDefault="00000000" w:rsidP="00D131EC">
            <w:pPr>
              <w:spacing w:after="0"/>
              <w:rPr>
                <w:rFonts w:ascii="Aptos Display" w:hAnsi="Aptos Display"/>
                <w:b/>
                <w:bCs/>
                <w:sz w:val="22"/>
                <w:szCs w:val="22"/>
                <w:lang w:val="es-ES"/>
              </w:rPr>
            </w:pPr>
            <w:r w:rsidRPr="001652FE">
              <w:rPr>
                <w:rFonts w:ascii="Aptos Display" w:hAnsi="Aptos Display"/>
                <w:b/>
                <w:bCs/>
                <w:sz w:val="22"/>
                <w:szCs w:val="22"/>
                <w:lang w:val="es-ES"/>
              </w:rPr>
              <w:t>Petru Ștefan Ionescu</w:t>
            </w:r>
          </w:p>
          <w:p w14:paraId="5224F865" w14:textId="77777777" w:rsidR="005B5F79" w:rsidRPr="001652FE" w:rsidRDefault="005B5F79" w:rsidP="00D131EC">
            <w:pPr>
              <w:spacing w:after="0"/>
              <w:rPr>
                <w:rFonts w:ascii="Aptos Display" w:hAnsi="Aptos Display"/>
                <w:sz w:val="22"/>
                <w:szCs w:val="22"/>
                <w:lang w:val="ro-RO"/>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37E5" w14:textId="77777777" w:rsidR="001652FE" w:rsidRDefault="001652FE" w:rsidP="00D131EC">
            <w:pPr>
              <w:spacing w:after="0"/>
              <w:rPr>
                <w:rFonts w:ascii="Aptos Display" w:hAnsi="Aptos Display"/>
                <w:b/>
                <w:sz w:val="22"/>
                <w:szCs w:val="22"/>
              </w:rPr>
            </w:pPr>
          </w:p>
          <w:p w14:paraId="5224F866" w14:textId="46159E43" w:rsidR="005B5F79" w:rsidRPr="001652FE" w:rsidRDefault="00000000" w:rsidP="00D131EC">
            <w:pPr>
              <w:spacing w:after="0"/>
              <w:rPr>
                <w:rFonts w:ascii="Aptos Display" w:hAnsi="Aptos Display"/>
                <w:b/>
                <w:sz w:val="22"/>
                <w:szCs w:val="22"/>
              </w:rPr>
            </w:pPr>
            <w:r w:rsidRPr="001652FE">
              <w:rPr>
                <w:rFonts w:ascii="Aptos Display" w:hAnsi="Aptos Display"/>
                <w:b/>
                <w:sz w:val="22"/>
                <w:szCs w:val="22"/>
              </w:rPr>
              <w:lastRenderedPageBreak/>
              <w:t>Cultură, literatură și civilizație britanică</w:t>
            </w:r>
          </w:p>
          <w:p w14:paraId="5224F867" w14:textId="77777777" w:rsidR="005B5F79" w:rsidRPr="001652FE" w:rsidRDefault="005B5F79" w:rsidP="00D131EC">
            <w:pPr>
              <w:spacing w:after="0"/>
              <w:rPr>
                <w:rFonts w:ascii="Aptos Display" w:hAnsi="Aptos Display"/>
                <w:b/>
                <w:sz w:val="22"/>
                <w:szCs w:val="22"/>
              </w:rPr>
            </w:pPr>
          </w:p>
          <w:p w14:paraId="5224F868"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An </w:t>
            </w:r>
            <w:r w:rsidRPr="001652FE">
              <w:rPr>
                <w:rFonts w:ascii="Aptos Display" w:hAnsi="Aptos Display"/>
                <w:i/>
                <w:color w:val="000000"/>
                <w:sz w:val="22"/>
                <w:szCs w:val="22"/>
                <w:lang w:val="en-GB"/>
              </w:rPr>
              <w:t xml:space="preserve">intro </w:t>
            </w:r>
            <w:r w:rsidRPr="001652FE">
              <w:rPr>
                <w:rFonts w:ascii="Aptos Display" w:hAnsi="Aptos Display"/>
                <w:color w:val="000000"/>
                <w:sz w:val="22"/>
                <w:szCs w:val="22"/>
                <w:lang w:val="en-GB"/>
              </w:rPr>
              <w:t xml:space="preserve">to Modernism in English Literature - Henry James, </w:t>
            </w:r>
            <w:r w:rsidRPr="001652FE">
              <w:rPr>
                <w:rFonts w:ascii="Aptos Display" w:hAnsi="Aptos Display"/>
                <w:i/>
                <w:color w:val="000000"/>
                <w:sz w:val="22"/>
                <w:szCs w:val="22"/>
                <w:lang w:val="en-GB"/>
              </w:rPr>
              <w:t>The Turn of the Screw</w:t>
            </w:r>
          </w:p>
          <w:p w14:paraId="5224F869"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The other side - Joseph Conrad’s </w:t>
            </w:r>
            <w:r w:rsidRPr="001652FE">
              <w:rPr>
                <w:rFonts w:ascii="Aptos Display" w:hAnsi="Aptos Display"/>
                <w:i/>
                <w:color w:val="000000"/>
                <w:sz w:val="22"/>
                <w:szCs w:val="22"/>
                <w:lang w:val="en-GB"/>
              </w:rPr>
              <w:t>Heart of Darkness</w:t>
            </w:r>
          </w:p>
          <w:p w14:paraId="5224F86A"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Science and fiction, a successful composition - H. G. Wells, </w:t>
            </w:r>
            <w:r w:rsidRPr="001652FE">
              <w:rPr>
                <w:rFonts w:ascii="Aptos Display" w:hAnsi="Aptos Display"/>
                <w:i/>
                <w:color w:val="000000"/>
                <w:sz w:val="22"/>
                <w:szCs w:val="22"/>
                <w:lang w:val="en-GB"/>
              </w:rPr>
              <w:t>Time Machine, War of the Worlds</w:t>
            </w:r>
          </w:p>
          <w:p w14:paraId="5224F86B"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Social taboos broken - D. H. Lawrence’s </w:t>
            </w:r>
            <w:r w:rsidRPr="001652FE">
              <w:rPr>
                <w:rFonts w:ascii="Aptos Display" w:hAnsi="Aptos Display"/>
                <w:i/>
                <w:color w:val="000000"/>
                <w:sz w:val="22"/>
                <w:szCs w:val="22"/>
                <w:lang w:val="en-GB"/>
              </w:rPr>
              <w:t>Sons and Lovers, Lady Chatterley’s Lover</w:t>
            </w:r>
          </w:p>
          <w:p w14:paraId="5224F86C"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Modernism and feminism - Virginia Woolf, </w:t>
            </w:r>
            <w:r w:rsidRPr="001652FE">
              <w:rPr>
                <w:rFonts w:ascii="Aptos Display" w:hAnsi="Aptos Display"/>
                <w:i/>
                <w:color w:val="000000"/>
                <w:sz w:val="22"/>
                <w:szCs w:val="22"/>
                <w:lang w:val="en-GB"/>
              </w:rPr>
              <w:t>Mrs. Dalloway, To the Lighthouse</w:t>
            </w:r>
          </w:p>
          <w:p w14:paraId="5224F86D"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Reshaping the modern hero - James Joyce, </w:t>
            </w:r>
            <w:r w:rsidRPr="001652FE">
              <w:rPr>
                <w:rFonts w:ascii="Aptos Display" w:hAnsi="Aptos Display"/>
                <w:i/>
                <w:color w:val="000000"/>
                <w:sz w:val="22"/>
                <w:szCs w:val="22"/>
                <w:lang w:val="en-GB"/>
              </w:rPr>
              <w:t>Dubliners</w:t>
            </w:r>
          </w:p>
          <w:p w14:paraId="5224F86E"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A dystopian nightmare: George Orwell’s, </w:t>
            </w:r>
            <w:r w:rsidRPr="001652FE">
              <w:rPr>
                <w:rFonts w:ascii="Aptos Display" w:hAnsi="Aptos Display"/>
                <w:i/>
                <w:color w:val="000000"/>
                <w:sz w:val="22"/>
                <w:szCs w:val="22"/>
                <w:lang w:val="en-GB"/>
              </w:rPr>
              <w:t xml:space="preserve">Nineteen Eighty-Four </w:t>
            </w:r>
            <w:r w:rsidRPr="001652FE">
              <w:rPr>
                <w:rFonts w:ascii="Aptos Display" w:hAnsi="Aptos Display"/>
                <w:color w:val="000000"/>
                <w:sz w:val="22"/>
                <w:szCs w:val="22"/>
                <w:lang w:val="en-GB"/>
              </w:rPr>
              <w:t>and</w:t>
            </w:r>
            <w:r w:rsidRPr="001652FE">
              <w:rPr>
                <w:rFonts w:ascii="Aptos Display" w:hAnsi="Aptos Display"/>
                <w:i/>
                <w:color w:val="000000"/>
                <w:sz w:val="22"/>
                <w:szCs w:val="22"/>
                <w:lang w:val="en-GB"/>
              </w:rPr>
              <w:t xml:space="preserve"> Animal Farm</w:t>
            </w:r>
          </w:p>
          <w:p w14:paraId="5224F86F"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A revolution in poetry: T.S. Eliot’s </w:t>
            </w:r>
            <w:r w:rsidRPr="001652FE">
              <w:rPr>
                <w:rFonts w:ascii="Aptos Display" w:hAnsi="Aptos Display"/>
                <w:i/>
                <w:color w:val="000000"/>
                <w:sz w:val="22"/>
                <w:szCs w:val="22"/>
                <w:lang w:val="en-GB"/>
              </w:rPr>
              <w:t xml:space="preserve">The Waste Land </w:t>
            </w:r>
            <w:r w:rsidRPr="001652FE">
              <w:rPr>
                <w:rFonts w:ascii="Aptos Display" w:hAnsi="Aptos Display"/>
                <w:color w:val="000000"/>
                <w:sz w:val="22"/>
                <w:szCs w:val="22"/>
                <w:lang w:val="en-GB"/>
              </w:rPr>
              <w:t>and</w:t>
            </w:r>
            <w:r w:rsidRPr="001652FE">
              <w:rPr>
                <w:rFonts w:ascii="Aptos Display" w:hAnsi="Aptos Display"/>
                <w:i/>
                <w:color w:val="000000"/>
                <w:sz w:val="22"/>
                <w:szCs w:val="22"/>
                <w:lang w:val="en-GB"/>
              </w:rPr>
              <w:t xml:space="preserve"> The Love Song of J. Alfred Prufrock</w:t>
            </w:r>
          </w:p>
          <w:p w14:paraId="5224F870"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Civilisation and barbary - William Golding, </w:t>
            </w:r>
            <w:r w:rsidRPr="001652FE">
              <w:rPr>
                <w:rFonts w:ascii="Aptos Display" w:hAnsi="Aptos Display"/>
                <w:i/>
                <w:color w:val="000000"/>
                <w:sz w:val="22"/>
                <w:szCs w:val="22"/>
                <w:lang w:val="en-GB"/>
              </w:rPr>
              <w:t>Lord of the Flies</w:t>
            </w:r>
          </w:p>
          <w:p w14:paraId="5224F871"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War, Love and Death - Michael Ondaatje’s </w:t>
            </w:r>
            <w:r w:rsidRPr="001652FE">
              <w:rPr>
                <w:rFonts w:ascii="Aptos Display" w:hAnsi="Aptos Display"/>
                <w:i/>
                <w:color w:val="000000"/>
                <w:sz w:val="22"/>
                <w:szCs w:val="22"/>
                <w:lang w:val="en-GB"/>
              </w:rPr>
              <w:t>The English Patient</w:t>
            </w:r>
          </w:p>
          <w:p w14:paraId="5224F872"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Evil versus evil and the hope for normality - Ian McEwan’s </w:t>
            </w:r>
            <w:r w:rsidRPr="001652FE">
              <w:rPr>
                <w:rFonts w:ascii="Aptos Display" w:hAnsi="Aptos Display"/>
                <w:i/>
                <w:color w:val="000000"/>
                <w:sz w:val="22"/>
                <w:szCs w:val="22"/>
                <w:lang w:val="en-GB"/>
              </w:rPr>
              <w:t>Black Dogs</w:t>
            </w:r>
          </w:p>
          <w:p w14:paraId="5224F873"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Magic and Real in changing perspectives - Salman Rushdie’s </w:t>
            </w:r>
            <w:r w:rsidRPr="001652FE">
              <w:rPr>
                <w:rFonts w:ascii="Aptos Display" w:hAnsi="Aptos Display"/>
                <w:i/>
                <w:color w:val="000000"/>
                <w:sz w:val="22"/>
                <w:szCs w:val="22"/>
                <w:lang w:val="en-GB"/>
              </w:rPr>
              <w:t>Midnight's Children</w:t>
            </w:r>
          </w:p>
          <w:p w14:paraId="5224F874"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An absurd world and the absurdity of life - Samuel Beckett’s </w:t>
            </w:r>
            <w:r w:rsidRPr="001652FE">
              <w:rPr>
                <w:rFonts w:ascii="Aptos Display" w:hAnsi="Aptos Display"/>
                <w:i/>
                <w:color w:val="000000"/>
                <w:sz w:val="22"/>
                <w:szCs w:val="22"/>
                <w:lang w:val="en-GB"/>
              </w:rPr>
              <w:t>Waiting for Godot</w:t>
            </w:r>
          </w:p>
          <w:p w14:paraId="5224F875" w14:textId="77777777" w:rsidR="005B5F79" w:rsidRPr="001652FE" w:rsidRDefault="00000000" w:rsidP="00D131EC">
            <w:pPr>
              <w:spacing w:after="0"/>
              <w:rPr>
                <w:rFonts w:ascii="Aptos Display" w:hAnsi="Aptos Display"/>
                <w:color w:val="000000"/>
                <w:sz w:val="22"/>
                <w:szCs w:val="22"/>
                <w:lang w:val="en-GB"/>
              </w:rPr>
            </w:pPr>
            <w:r w:rsidRPr="001652FE">
              <w:rPr>
                <w:rFonts w:ascii="Aptos Display" w:hAnsi="Aptos Display"/>
                <w:color w:val="000000"/>
                <w:sz w:val="22"/>
                <w:szCs w:val="22"/>
                <w:lang w:val="en-GB"/>
              </w:rPr>
              <w:t>Modernism and the Novel</w:t>
            </w:r>
          </w:p>
          <w:p w14:paraId="5224F876" w14:textId="77777777" w:rsidR="005B5F79" w:rsidRPr="001652FE" w:rsidRDefault="00000000" w:rsidP="00D131EC">
            <w:pPr>
              <w:spacing w:after="0"/>
              <w:rPr>
                <w:rFonts w:ascii="Aptos Display" w:hAnsi="Aptos Display"/>
                <w:color w:val="000000"/>
                <w:sz w:val="22"/>
                <w:szCs w:val="22"/>
                <w:lang w:val="en-GB"/>
              </w:rPr>
            </w:pPr>
            <w:r w:rsidRPr="001652FE">
              <w:rPr>
                <w:rFonts w:ascii="Aptos Display" w:hAnsi="Aptos Display"/>
                <w:color w:val="000000"/>
                <w:sz w:val="22"/>
                <w:szCs w:val="22"/>
                <w:lang w:val="en-GB"/>
              </w:rPr>
              <w:t>The Concept of Time in Modernist Literature</w:t>
            </w:r>
          </w:p>
          <w:p w14:paraId="5224F877" w14:textId="77777777" w:rsidR="005B5F79" w:rsidRPr="001652FE" w:rsidRDefault="00000000" w:rsidP="00D131EC">
            <w:pPr>
              <w:spacing w:after="0"/>
              <w:rPr>
                <w:rFonts w:ascii="Aptos Display" w:hAnsi="Aptos Display"/>
                <w:color w:val="000000"/>
                <w:sz w:val="22"/>
                <w:szCs w:val="22"/>
                <w:lang w:val="en-GB"/>
              </w:rPr>
            </w:pPr>
            <w:r w:rsidRPr="001652FE">
              <w:rPr>
                <w:rFonts w:ascii="Aptos Display" w:hAnsi="Aptos Display"/>
                <w:color w:val="000000"/>
                <w:sz w:val="22"/>
                <w:szCs w:val="22"/>
                <w:lang w:val="en-GB"/>
              </w:rPr>
              <w:t>The City in Modernist Literature</w:t>
            </w:r>
          </w:p>
          <w:p w14:paraId="5224F878" w14:textId="77777777" w:rsidR="005B5F79" w:rsidRPr="001652FE" w:rsidRDefault="00000000" w:rsidP="00D131EC">
            <w:pPr>
              <w:spacing w:after="0"/>
              <w:rPr>
                <w:rFonts w:ascii="Aptos Display" w:hAnsi="Aptos Display"/>
                <w:color w:val="000000"/>
                <w:sz w:val="22"/>
                <w:szCs w:val="22"/>
                <w:lang w:val="en-GB"/>
              </w:rPr>
            </w:pPr>
            <w:r w:rsidRPr="001652FE">
              <w:rPr>
                <w:rFonts w:ascii="Aptos Display" w:hAnsi="Aptos Display"/>
                <w:color w:val="000000"/>
                <w:sz w:val="22"/>
                <w:szCs w:val="22"/>
                <w:lang w:val="en-GB"/>
              </w:rPr>
              <w:t xml:space="preserve"> Science and Modernist Literature</w:t>
            </w:r>
          </w:p>
          <w:p w14:paraId="5224F879" w14:textId="77777777" w:rsidR="005B5F79" w:rsidRPr="001652FE" w:rsidRDefault="00000000" w:rsidP="00D131EC">
            <w:pPr>
              <w:spacing w:after="0"/>
              <w:rPr>
                <w:rFonts w:ascii="Aptos Display" w:hAnsi="Aptos Display"/>
                <w:color w:val="000000"/>
                <w:sz w:val="22"/>
                <w:szCs w:val="22"/>
                <w:lang w:val="en-GB"/>
              </w:rPr>
            </w:pPr>
            <w:r w:rsidRPr="001652FE">
              <w:rPr>
                <w:rFonts w:ascii="Aptos Display" w:hAnsi="Aptos Display"/>
                <w:color w:val="000000"/>
                <w:sz w:val="22"/>
                <w:szCs w:val="22"/>
                <w:lang w:val="en-GB"/>
              </w:rPr>
              <w:t xml:space="preserve"> Intertextuality in Postmodern Literature</w:t>
            </w:r>
          </w:p>
          <w:p w14:paraId="5224F87A" w14:textId="77777777" w:rsidR="005B5F79" w:rsidRPr="001652FE" w:rsidRDefault="00000000" w:rsidP="00D131EC">
            <w:pPr>
              <w:spacing w:after="0"/>
              <w:rPr>
                <w:rFonts w:ascii="Aptos Display" w:hAnsi="Aptos Display"/>
                <w:color w:val="000000"/>
                <w:sz w:val="22"/>
                <w:szCs w:val="22"/>
                <w:lang w:val="en-GB"/>
              </w:rPr>
            </w:pPr>
            <w:r w:rsidRPr="001652FE">
              <w:rPr>
                <w:rFonts w:ascii="Aptos Display" w:hAnsi="Aptos Display"/>
                <w:color w:val="000000"/>
                <w:sz w:val="22"/>
                <w:szCs w:val="22"/>
                <w:lang w:val="en-GB"/>
              </w:rPr>
              <w:t xml:space="preserve"> Irony in Postmodern Literature</w:t>
            </w:r>
          </w:p>
          <w:p w14:paraId="5224F87B" w14:textId="77777777" w:rsidR="005B5F79" w:rsidRPr="001652FE" w:rsidRDefault="00000000" w:rsidP="00D131EC">
            <w:pPr>
              <w:spacing w:after="0"/>
              <w:rPr>
                <w:rFonts w:ascii="Aptos Display" w:hAnsi="Aptos Display"/>
                <w:color w:val="000000"/>
                <w:sz w:val="22"/>
                <w:szCs w:val="22"/>
                <w:lang w:val="en-GB"/>
              </w:rPr>
            </w:pPr>
            <w:r w:rsidRPr="001652FE">
              <w:rPr>
                <w:rFonts w:ascii="Aptos Display" w:hAnsi="Aptos Display"/>
                <w:color w:val="000000"/>
                <w:sz w:val="22"/>
                <w:szCs w:val="22"/>
                <w:lang w:val="en-GB"/>
              </w:rPr>
              <w:t xml:space="preserve"> Conflictive Perspectives in Magical Realism</w:t>
            </w:r>
          </w:p>
          <w:p w14:paraId="5224F87C" w14:textId="77777777" w:rsidR="005B5F79" w:rsidRDefault="005B5F79" w:rsidP="00D131EC">
            <w:pPr>
              <w:spacing w:after="0"/>
              <w:rPr>
                <w:rFonts w:ascii="Aptos Display" w:hAnsi="Aptos Display"/>
                <w:color w:val="000000"/>
                <w:sz w:val="22"/>
                <w:szCs w:val="22"/>
                <w:lang w:val="en-GB"/>
              </w:rPr>
            </w:pPr>
          </w:p>
          <w:p w14:paraId="457233CE" w14:textId="77777777" w:rsidR="001652FE" w:rsidRPr="001652FE" w:rsidRDefault="001652FE" w:rsidP="00D131EC">
            <w:pPr>
              <w:spacing w:after="0"/>
              <w:rPr>
                <w:rFonts w:ascii="Aptos Display" w:hAnsi="Aptos Display"/>
                <w:color w:val="000000"/>
                <w:sz w:val="22"/>
                <w:szCs w:val="22"/>
                <w:lang w:val="en-GB"/>
              </w:rPr>
            </w:pPr>
          </w:p>
          <w:p w14:paraId="5224F87D" w14:textId="77777777" w:rsidR="005B5F79" w:rsidRPr="001652FE" w:rsidRDefault="00000000" w:rsidP="00D131EC">
            <w:pPr>
              <w:spacing w:after="0"/>
              <w:rPr>
                <w:sz w:val="22"/>
                <w:szCs w:val="22"/>
              </w:rPr>
            </w:pPr>
            <w:r w:rsidRPr="001652FE">
              <w:rPr>
                <w:rFonts w:ascii="Aptos Display" w:hAnsi="Aptos Display"/>
                <w:b/>
                <w:sz w:val="22"/>
                <w:szCs w:val="22"/>
                <w:lang w:val="en-GB"/>
              </w:rPr>
              <w:t>Cultură, literatură și civilizație american</w:t>
            </w:r>
            <w:r w:rsidRPr="001652FE">
              <w:rPr>
                <w:rFonts w:ascii="Aptos Display" w:hAnsi="Aptos Display"/>
                <w:b/>
                <w:sz w:val="22"/>
                <w:szCs w:val="22"/>
              </w:rPr>
              <w:t>ă</w:t>
            </w:r>
          </w:p>
          <w:p w14:paraId="5224F87E" w14:textId="77777777" w:rsidR="005B5F79" w:rsidRPr="001652FE" w:rsidRDefault="005B5F79" w:rsidP="00D131EC">
            <w:pPr>
              <w:spacing w:after="0"/>
              <w:rPr>
                <w:rFonts w:ascii="Aptos Display" w:hAnsi="Aptos Display"/>
                <w:b/>
                <w:sz w:val="22"/>
                <w:szCs w:val="22"/>
                <w:lang w:val="en-GB"/>
              </w:rPr>
            </w:pPr>
          </w:p>
          <w:p w14:paraId="5224F87F"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 xml:space="preserve">The Failure of the American Dream Reflected in Arthur Miller’s and Tennesse Williams’ Plays </w:t>
            </w:r>
          </w:p>
          <w:p w14:paraId="5224F880"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Individual and Destiny in the American Drama (Eugene O’Neill, Arthur Miller, Tennessee Williams)</w:t>
            </w:r>
          </w:p>
          <w:p w14:paraId="5224F881"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 xml:space="preserve">Human Condition from an American Perspective (with reference to F. Scott Fitzgerald, Ernest </w:t>
            </w:r>
            <w:proofErr w:type="gramStart"/>
            <w:r w:rsidRPr="001652FE">
              <w:rPr>
                <w:rFonts w:ascii="Aptos Display" w:hAnsi="Aptos Display"/>
                <w:sz w:val="22"/>
                <w:szCs w:val="22"/>
                <w:lang w:val="en-GB"/>
              </w:rPr>
              <w:t>Hemingway,  Arthur</w:t>
            </w:r>
            <w:proofErr w:type="gramEnd"/>
            <w:r w:rsidRPr="001652FE">
              <w:rPr>
                <w:rFonts w:ascii="Aptos Display" w:hAnsi="Aptos Display"/>
                <w:sz w:val="22"/>
                <w:szCs w:val="22"/>
                <w:lang w:val="en-GB"/>
              </w:rPr>
              <w:t xml:space="preserve"> Miller, Tennessee Williams)</w:t>
            </w:r>
          </w:p>
          <w:p w14:paraId="5224F882"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The Great Depression Reflected in American Literature</w:t>
            </w:r>
          </w:p>
          <w:p w14:paraId="5224F883" w14:textId="77777777" w:rsidR="005B5F79" w:rsidRPr="001652FE" w:rsidRDefault="00000000" w:rsidP="00D131EC">
            <w:pPr>
              <w:spacing w:after="0"/>
              <w:rPr>
                <w:sz w:val="22"/>
                <w:szCs w:val="22"/>
              </w:rPr>
            </w:pPr>
            <w:r w:rsidRPr="001652FE">
              <w:rPr>
                <w:rFonts w:ascii="Aptos Display" w:hAnsi="Aptos Display"/>
                <w:sz w:val="22"/>
                <w:szCs w:val="22"/>
                <w:lang w:val="en-GB"/>
              </w:rPr>
              <w:t xml:space="preserve"> American Society and Literature</w:t>
            </w:r>
            <w:r w:rsidRPr="001652FE">
              <w:rPr>
                <w:rFonts w:ascii="Aptos Display" w:hAnsi="Aptos Display"/>
                <w:b/>
                <w:sz w:val="22"/>
                <w:szCs w:val="22"/>
                <w:lang w:val="en-GB"/>
              </w:rPr>
              <w:tab/>
            </w:r>
          </w:p>
          <w:p w14:paraId="5224F884"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Nathaniel Hawthorne and the puritan vision of life</w:t>
            </w:r>
          </w:p>
          <w:p w14:paraId="5224F885" w14:textId="77777777" w:rsidR="005B5F79" w:rsidRPr="001652FE" w:rsidRDefault="00000000" w:rsidP="00D131EC">
            <w:pPr>
              <w:spacing w:after="0"/>
              <w:rPr>
                <w:sz w:val="22"/>
                <w:szCs w:val="22"/>
              </w:rPr>
            </w:pPr>
            <w:r w:rsidRPr="001652FE">
              <w:rPr>
                <w:rFonts w:ascii="Aptos Display" w:hAnsi="Aptos Display"/>
                <w:sz w:val="22"/>
                <w:szCs w:val="22"/>
                <w:lang w:val="en-GB"/>
              </w:rPr>
              <w:t xml:space="preserve">The authorial </w:t>
            </w:r>
            <w:r w:rsidRPr="001652FE">
              <w:rPr>
                <w:rFonts w:ascii="Aptos Display" w:hAnsi="Aptos Display"/>
                <w:i/>
                <w:iCs/>
                <w:sz w:val="22"/>
                <w:szCs w:val="22"/>
                <w:lang w:val="en-GB"/>
              </w:rPr>
              <w:t>histrio</w:t>
            </w:r>
            <w:r w:rsidRPr="001652FE">
              <w:rPr>
                <w:rFonts w:ascii="Aptos Display" w:hAnsi="Aptos Display"/>
                <w:sz w:val="22"/>
                <w:szCs w:val="22"/>
                <w:lang w:val="en-GB"/>
              </w:rPr>
              <w:t xml:space="preserve"> (E. A. Poe)</w:t>
            </w:r>
          </w:p>
          <w:p w14:paraId="5224F886"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Redefining the self: Edgar Allen Poe’s Tales of the Grotesque and Arabesque</w:t>
            </w:r>
          </w:p>
          <w:p w14:paraId="5224F887"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 xml:space="preserve">Modernist poetry: existentialism, isolation and dilemma in </w:t>
            </w:r>
            <w:proofErr w:type="gramStart"/>
            <w:r w:rsidRPr="001652FE">
              <w:rPr>
                <w:rFonts w:ascii="Aptos Display" w:hAnsi="Aptos Display"/>
                <w:sz w:val="22"/>
                <w:szCs w:val="22"/>
                <w:lang w:val="en-GB"/>
              </w:rPr>
              <w:t>Robert  Frost’s</w:t>
            </w:r>
            <w:proofErr w:type="gramEnd"/>
            <w:r w:rsidRPr="001652FE">
              <w:rPr>
                <w:rFonts w:ascii="Aptos Display" w:hAnsi="Aptos Display"/>
                <w:sz w:val="22"/>
                <w:szCs w:val="22"/>
                <w:lang w:val="en-GB"/>
              </w:rPr>
              <w:t xml:space="preserve"> poems. </w:t>
            </w:r>
          </w:p>
          <w:p w14:paraId="5224F888"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World War I and The Lost Generation: Disillusionment, Trauma, and Disorientation.</w:t>
            </w:r>
          </w:p>
          <w:p w14:paraId="5224F889" w14:textId="77777777" w:rsidR="005B5F79" w:rsidRPr="001652FE" w:rsidRDefault="00000000" w:rsidP="00D131EC">
            <w:pPr>
              <w:spacing w:after="0"/>
              <w:rPr>
                <w:rFonts w:ascii="Aptos Display" w:hAnsi="Aptos Display"/>
                <w:color w:val="000000"/>
                <w:sz w:val="22"/>
                <w:szCs w:val="22"/>
                <w:lang w:val="en-GB"/>
              </w:rPr>
            </w:pPr>
            <w:r w:rsidRPr="001652FE">
              <w:rPr>
                <w:rFonts w:ascii="Aptos Display" w:hAnsi="Aptos Display"/>
                <w:color w:val="000000"/>
                <w:sz w:val="22"/>
                <w:szCs w:val="22"/>
                <w:lang w:val="en-GB"/>
              </w:rPr>
              <w:t>The Jazz Age – Exuberance and extravagance versus the failed American Dream</w:t>
            </w:r>
          </w:p>
          <w:p w14:paraId="5224F88A"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 xml:space="preserve">The Roaring Twenties - Jazz and prohibition, rich and poor - the American Dream Revisited </w:t>
            </w:r>
          </w:p>
          <w:p w14:paraId="5224F88B"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Mythmaking and myth-breaking (Ernest Hemingway and William Faulkner)</w:t>
            </w:r>
          </w:p>
          <w:p w14:paraId="5224F88C" w14:textId="77777777" w:rsidR="005B5F79" w:rsidRPr="001652FE" w:rsidRDefault="00000000" w:rsidP="00D131EC">
            <w:pPr>
              <w:spacing w:after="0"/>
              <w:rPr>
                <w:rFonts w:ascii="Aptos Display" w:hAnsi="Aptos Display"/>
                <w:sz w:val="22"/>
                <w:szCs w:val="22"/>
                <w:lang w:val="en-GB"/>
              </w:rPr>
            </w:pPr>
            <w:r w:rsidRPr="001652FE">
              <w:rPr>
                <w:rFonts w:ascii="Aptos Display" w:hAnsi="Aptos Display"/>
                <w:sz w:val="22"/>
                <w:szCs w:val="22"/>
                <w:lang w:val="en-GB"/>
              </w:rPr>
              <w:t>Inequities, inequalities and anger - John Steinbeck’s perspective on American society</w:t>
            </w:r>
          </w:p>
          <w:p w14:paraId="5224F88D" w14:textId="77777777" w:rsidR="005B5F79" w:rsidRPr="001652FE" w:rsidRDefault="00000000" w:rsidP="00D131EC">
            <w:pPr>
              <w:spacing w:after="0"/>
              <w:rPr>
                <w:sz w:val="22"/>
                <w:szCs w:val="22"/>
              </w:rPr>
            </w:pPr>
            <w:r w:rsidRPr="001652FE">
              <w:rPr>
                <w:rFonts w:ascii="Aptos Display" w:hAnsi="Aptos Display"/>
                <w:color w:val="000000"/>
                <w:sz w:val="22"/>
                <w:szCs w:val="22"/>
                <w:lang w:val="en-GB"/>
              </w:rPr>
              <w:t xml:space="preserve">War, Love and Death – Ernest Hemingway’s </w:t>
            </w:r>
            <w:r w:rsidRPr="001652FE">
              <w:rPr>
                <w:rFonts w:ascii="Aptos Display" w:hAnsi="Aptos Display"/>
                <w:i/>
                <w:color w:val="000000"/>
                <w:sz w:val="22"/>
                <w:szCs w:val="22"/>
                <w:lang w:val="en-GB"/>
              </w:rPr>
              <w:t>A Farewell to Arms</w:t>
            </w:r>
          </w:p>
          <w:p w14:paraId="5224F88E" w14:textId="77777777" w:rsidR="005B5F79" w:rsidRPr="001652FE" w:rsidRDefault="005B5F79" w:rsidP="00D131EC">
            <w:pPr>
              <w:spacing w:after="0"/>
              <w:rPr>
                <w:rFonts w:ascii="Aptos Display" w:hAnsi="Aptos Display"/>
                <w:b/>
                <w:bCs/>
                <w:sz w:val="22"/>
                <w:szCs w:val="22"/>
              </w:rPr>
            </w:pPr>
          </w:p>
          <w:p w14:paraId="5224F88F" w14:textId="77777777" w:rsidR="005B5F79" w:rsidRPr="001652FE" w:rsidRDefault="005B5F79" w:rsidP="00D131EC">
            <w:pPr>
              <w:spacing w:after="0"/>
              <w:rPr>
                <w:rFonts w:ascii="Aptos Display" w:hAnsi="Aptos Display"/>
                <w:color w:val="000000"/>
                <w:sz w:val="22"/>
                <w:szCs w:val="22"/>
              </w:rPr>
            </w:pPr>
          </w:p>
          <w:p w14:paraId="5224F890" w14:textId="77777777" w:rsidR="005B5F79" w:rsidRPr="001652FE" w:rsidRDefault="005B5F79" w:rsidP="00D131EC">
            <w:pPr>
              <w:spacing w:after="0"/>
              <w:rPr>
                <w:rFonts w:ascii="Aptos Display" w:hAnsi="Aptos Display"/>
                <w:sz w:val="22"/>
                <w:szCs w:val="22"/>
                <w:lang w:val="ro-RO"/>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91" w14:textId="77777777" w:rsidR="005B5F79" w:rsidRPr="001652FE" w:rsidRDefault="005B5F79" w:rsidP="00D131EC">
            <w:pPr>
              <w:spacing w:after="0"/>
              <w:rPr>
                <w:rFonts w:ascii="Aptos Display" w:hAnsi="Aptos Display"/>
                <w:b/>
                <w:sz w:val="22"/>
                <w:szCs w:val="22"/>
              </w:rPr>
            </w:pPr>
          </w:p>
        </w:tc>
      </w:tr>
      <w:tr w:rsidR="005B5F79" w:rsidRPr="001652FE" w14:paraId="5224F8E3"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1913" w14:textId="77777777" w:rsidR="00093AAD" w:rsidRDefault="00093AAD" w:rsidP="007917C5">
            <w:pPr>
              <w:spacing w:after="0"/>
              <w:rPr>
                <w:rFonts w:ascii="Aptos Display" w:hAnsi="Aptos Display"/>
                <w:b/>
                <w:bCs/>
                <w:sz w:val="22"/>
                <w:szCs w:val="22"/>
              </w:rPr>
            </w:pPr>
          </w:p>
          <w:p w14:paraId="5224F893" w14:textId="4E471554" w:rsidR="005B5F79" w:rsidRPr="001652FE" w:rsidRDefault="00000000" w:rsidP="007917C5">
            <w:pPr>
              <w:spacing w:after="0"/>
              <w:rPr>
                <w:rFonts w:ascii="Aptos Display" w:hAnsi="Aptos Display"/>
                <w:b/>
                <w:bCs/>
                <w:sz w:val="22"/>
                <w:szCs w:val="22"/>
              </w:rPr>
            </w:pPr>
            <w:r w:rsidRPr="001652FE">
              <w:rPr>
                <w:rFonts w:ascii="Aptos Display" w:hAnsi="Aptos Display"/>
                <w:b/>
                <w:bCs/>
                <w:sz w:val="22"/>
                <w:szCs w:val="22"/>
              </w:rPr>
              <w:lastRenderedPageBreak/>
              <w:t xml:space="preserve">Conf.univ. dr. </w:t>
            </w:r>
          </w:p>
          <w:p w14:paraId="5224F894" w14:textId="77777777" w:rsidR="005B5F79" w:rsidRPr="001652FE" w:rsidRDefault="00000000" w:rsidP="007917C5">
            <w:pPr>
              <w:spacing w:after="0"/>
              <w:rPr>
                <w:rFonts w:ascii="Aptos Display" w:hAnsi="Aptos Display"/>
                <w:b/>
                <w:bCs/>
                <w:sz w:val="22"/>
                <w:szCs w:val="22"/>
              </w:rPr>
            </w:pPr>
            <w:r w:rsidRPr="001652FE">
              <w:rPr>
                <w:rFonts w:ascii="Aptos Display" w:hAnsi="Aptos Display"/>
                <w:b/>
                <w:bCs/>
                <w:sz w:val="22"/>
                <w:szCs w:val="22"/>
              </w:rPr>
              <w:t>GABRIEL BARBULET</w:t>
            </w: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5F710" w14:textId="77777777" w:rsidR="00093AAD" w:rsidRDefault="00093AAD" w:rsidP="007917C5">
            <w:pPr>
              <w:spacing w:after="0"/>
              <w:rPr>
                <w:rFonts w:ascii="Aptos Display" w:hAnsi="Aptos Display"/>
                <w:b/>
                <w:sz w:val="22"/>
                <w:szCs w:val="22"/>
              </w:rPr>
            </w:pPr>
          </w:p>
          <w:p w14:paraId="5224F895" w14:textId="5670B469" w:rsidR="005B5F79" w:rsidRPr="001652FE" w:rsidRDefault="00000000" w:rsidP="007917C5">
            <w:pPr>
              <w:spacing w:after="0"/>
              <w:rPr>
                <w:rFonts w:ascii="Aptos Display" w:hAnsi="Aptos Display"/>
                <w:b/>
                <w:sz w:val="22"/>
                <w:szCs w:val="22"/>
              </w:rPr>
            </w:pPr>
            <w:r w:rsidRPr="001652FE">
              <w:rPr>
                <w:rFonts w:ascii="Aptos Display" w:hAnsi="Aptos Display"/>
                <w:b/>
                <w:sz w:val="22"/>
                <w:szCs w:val="22"/>
              </w:rPr>
              <w:lastRenderedPageBreak/>
              <w:t>PRAGMATICA</w:t>
            </w:r>
          </w:p>
          <w:p w14:paraId="5224F896" w14:textId="3451FA78" w:rsidR="005B5F79" w:rsidRPr="001652FE" w:rsidRDefault="00934D6B" w:rsidP="007917C5">
            <w:pPr>
              <w:spacing w:after="0"/>
              <w:rPr>
                <w:sz w:val="22"/>
                <w:szCs w:val="22"/>
              </w:rPr>
            </w:pPr>
            <w:r w:rsidRPr="001652FE">
              <w:rPr>
                <w:rStyle w:val="Robust"/>
                <w:rFonts w:ascii="Aptos Display" w:hAnsi="Aptos Display"/>
                <w:b w:val="0"/>
                <w:bCs w:val="0"/>
                <w:sz w:val="22"/>
                <w:szCs w:val="22"/>
              </w:rPr>
              <w:t>"</w:t>
            </w:r>
            <w:r w:rsidR="00000000" w:rsidRPr="001652FE">
              <w:rPr>
                <w:rStyle w:val="Robust"/>
                <w:rFonts w:ascii="Aptos Display" w:hAnsi="Aptos Display"/>
                <w:b w:val="0"/>
                <w:bCs w:val="0"/>
                <w:sz w:val="22"/>
                <w:szCs w:val="22"/>
              </w:rPr>
              <w:t>The Role of Context in Shaping Meaning: A Pragmatic Approach"</w:t>
            </w:r>
          </w:p>
          <w:p w14:paraId="5224F897" w14:textId="62CB8248" w:rsidR="005B5F79" w:rsidRPr="001652FE" w:rsidRDefault="00934D6B" w:rsidP="007917C5">
            <w:pPr>
              <w:spacing w:after="0"/>
              <w:rPr>
                <w:sz w:val="22"/>
                <w:szCs w:val="22"/>
              </w:rPr>
            </w:pPr>
            <w:r w:rsidRPr="001652FE">
              <w:rPr>
                <w:rStyle w:val="Robust"/>
                <w:rFonts w:ascii="Aptos Display" w:hAnsi="Aptos Display"/>
                <w:b w:val="0"/>
                <w:bCs w:val="0"/>
                <w:sz w:val="22"/>
                <w:szCs w:val="22"/>
              </w:rPr>
              <w:t>"</w:t>
            </w:r>
            <w:r w:rsidR="00000000" w:rsidRPr="001652FE">
              <w:rPr>
                <w:rStyle w:val="Robust"/>
                <w:rFonts w:ascii="Aptos Display" w:hAnsi="Aptos Display"/>
                <w:b w:val="0"/>
                <w:bCs w:val="0"/>
                <w:sz w:val="22"/>
                <w:szCs w:val="22"/>
              </w:rPr>
              <w:t>Understanding Implicature: How We Infer Meaning in Everyday Communication"</w:t>
            </w:r>
          </w:p>
          <w:p w14:paraId="68FC4CA2" w14:textId="772508B2" w:rsidR="00FB466D" w:rsidRPr="001652FE" w:rsidRDefault="00934D6B" w:rsidP="007917C5">
            <w:pPr>
              <w:spacing w:after="0"/>
              <w:rPr>
                <w:rStyle w:val="Robust"/>
                <w:rFonts w:ascii="Aptos Display" w:hAnsi="Aptos Display"/>
                <w:b w:val="0"/>
                <w:bCs w:val="0"/>
                <w:sz w:val="22"/>
                <w:szCs w:val="22"/>
              </w:rPr>
            </w:pPr>
            <w:r w:rsidRPr="001652FE">
              <w:rPr>
                <w:rStyle w:val="Robust"/>
                <w:rFonts w:ascii="Aptos Display" w:hAnsi="Aptos Display"/>
                <w:b w:val="0"/>
                <w:bCs w:val="0"/>
                <w:sz w:val="22"/>
                <w:szCs w:val="22"/>
              </w:rPr>
              <w:t>"</w:t>
            </w:r>
            <w:r w:rsidR="00000000" w:rsidRPr="001652FE">
              <w:rPr>
                <w:rStyle w:val="Robust"/>
                <w:rFonts w:ascii="Aptos Display" w:hAnsi="Aptos Display"/>
                <w:b w:val="0"/>
                <w:bCs w:val="0"/>
                <w:sz w:val="22"/>
                <w:szCs w:val="22"/>
              </w:rPr>
              <w:t>Speech Act Theory in Modern Linguistics: Applications and Implications"</w:t>
            </w:r>
          </w:p>
          <w:p w14:paraId="5224F899" w14:textId="6F2EF2C9" w:rsidR="005B5F79" w:rsidRPr="001652FE" w:rsidRDefault="00934D6B" w:rsidP="007917C5">
            <w:pPr>
              <w:spacing w:after="0"/>
              <w:rPr>
                <w:sz w:val="22"/>
                <w:szCs w:val="22"/>
              </w:rPr>
            </w:pPr>
            <w:r w:rsidRPr="001652FE">
              <w:rPr>
                <w:rStyle w:val="Robust"/>
                <w:rFonts w:ascii="Aptos Display" w:hAnsi="Aptos Display"/>
                <w:b w:val="0"/>
                <w:bCs w:val="0"/>
                <w:sz w:val="22"/>
                <w:szCs w:val="22"/>
              </w:rPr>
              <w:t>"</w:t>
            </w:r>
            <w:r w:rsidR="00000000" w:rsidRPr="001652FE">
              <w:rPr>
                <w:rStyle w:val="Robust"/>
                <w:rFonts w:ascii="Aptos Display" w:hAnsi="Aptos Display"/>
                <w:b w:val="0"/>
                <w:bCs w:val="0"/>
                <w:sz w:val="22"/>
                <w:szCs w:val="22"/>
              </w:rPr>
              <w:t>Pragmatics and Politeness: A Study of Social Interactions"</w:t>
            </w:r>
          </w:p>
          <w:p w14:paraId="5224F89A" w14:textId="2D74A6C7" w:rsidR="005B5F79" w:rsidRPr="001652FE" w:rsidRDefault="00934D6B" w:rsidP="007917C5">
            <w:pPr>
              <w:spacing w:after="0"/>
              <w:rPr>
                <w:sz w:val="22"/>
                <w:szCs w:val="22"/>
              </w:rPr>
            </w:pPr>
            <w:r w:rsidRPr="001652FE">
              <w:rPr>
                <w:rStyle w:val="Robust"/>
                <w:rFonts w:ascii="Aptos Display" w:hAnsi="Aptos Display"/>
                <w:b w:val="0"/>
                <w:bCs w:val="0"/>
                <w:sz w:val="22"/>
                <w:szCs w:val="22"/>
              </w:rPr>
              <w:t>"</w:t>
            </w:r>
            <w:r w:rsidR="00000000" w:rsidRPr="001652FE">
              <w:rPr>
                <w:rStyle w:val="Robust"/>
                <w:rFonts w:ascii="Aptos Display" w:hAnsi="Aptos Display"/>
                <w:b w:val="0"/>
                <w:bCs w:val="0"/>
                <w:sz w:val="22"/>
                <w:szCs w:val="22"/>
              </w:rPr>
              <w:t>Deixis and Its Role in Communication: A Pragmatic Analysis"</w:t>
            </w:r>
          </w:p>
          <w:p w14:paraId="68734FC7" w14:textId="2AFFABF5" w:rsidR="00FB466D" w:rsidRPr="001652FE" w:rsidRDefault="00934D6B" w:rsidP="007917C5">
            <w:pPr>
              <w:spacing w:after="0"/>
              <w:rPr>
                <w:rStyle w:val="Robust"/>
                <w:rFonts w:ascii="Aptos Display" w:hAnsi="Aptos Display"/>
                <w:b w:val="0"/>
                <w:bCs w:val="0"/>
                <w:sz w:val="22"/>
                <w:szCs w:val="22"/>
              </w:rPr>
            </w:pPr>
            <w:r w:rsidRPr="001652FE">
              <w:rPr>
                <w:rStyle w:val="Robust"/>
                <w:rFonts w:ascii="Aptos Display" w:hAnsi="Aptos Display"/>
                <w:b w:val="0"/>
                <w:bCs w:val="0"/>
                <w:sz w:val="22"/>
                <w:szCs w:val="22"/>
              </w:rPr>
              <w:t>"</w:t>
            </w:r>
            <w:r w:rsidR="00000000" w:rsidRPr="001652FE">
              <w:rPr>
                <w:rStyle w:val="Robust"/>
                <w:rFonts w:ascii="Aptos Display" w:hAnsi="Aptos Display"/>
                <w:b w:val="0"/>
                <w:bCs w:val="0"/>
                <w:sz w:val="22"/>
                <w:szCs w:val="22"/>
              </w:rPr>
              <w:t>Conversational Maxims and Their Violations: Exploring Grice's Theory in Practice"</w:t>
            </w:r>
          </w:p>
          <w:p w14:paraId="5224F89C" w14:textId="232DB183" w:rsidR="005B5F79" w:rsidRPr="001652FE" w:rsidRDefault="00934D6B" w:rsidP="007917C5">
            <w:pPr>
              <w:spacing w:after="0"/>
              <w:rPr>
                <w:sz w:val="22"/>
                <w:szCs w:val="22"/>
              </w:rPr>
            </w:pPr>
            <w:r w:rsidRPr="001652FE">
              <w:rPr>
                <w:rStyle w:val="Robust"/>
                <w:rFonts w:ascii="Aptos Display" w:hAnsi="Aptos Display"/>
                <w:b w:val="0"/>
                <w:bCs w:val="0"/>
                <w:sz w:val="22"/>
                <w:szCs w:val="22"/>
              </w:rPr>
              <w:t>"</w:t>
            </w:r>
            <w:r w:rsidR="00000000" w:rsidRPr="001652FE">
              <w:rPr>
                <w:rStyle w:val="Robust"/>
                <w:rFonts w:ascii="Aptos Display" w:hAnsi="Aptos Display"/>
                <w:b w:val="0"/>
                <w:bCs w:val="0"/>
                <w:sz w:val="22"/>
                <w:szCs w:val="22"/>
              </w:rPr>
              <w:t>The Interface Between Semantics and Pragmatics: How Meaning is Negotiated"</w:t>
            </w:r>
          </w:p>
          <w:p w14:paraId="5224F89D" w14:textId="740FF4C2" w:rsidR="005B5F79" w:rsidRPr="001652FE" w:rsidRDefault="00934D6B" w:rsidP="007917C5">
            <w:pPr>
              <w:spacing w:after="0"/>
              <w:rPr>
                <w:sz w:val="22"/>
                <w:szCs w:val="22"/>
              </w:rPr>
            </w:pPr>
            <w:r w:rsidRPr="001652FE">
              <w:rPr>
                <w:rStyle w:val="Robust"/>
                <w:rFonts w:ascii="Aptos Display" w:hAnsi="Aptos Display"/>
                <w:b w:val="0"/>
                <w:bCs w:val="0"/>
                <w:sz w:val="22"/>
                <w:szCs w:val="22"/>
              </w:rPr>
              <w:t>"</w:t>
            </w:r>
            <w:r w:rsidR="00000000" w:rsidRPr="001652FE">
              <w:rPr>
                <w:rStyle w:val="Robust"/>
                <w:rFonts w:ascii="Aptos Display" w:hAnsi="Aptos Display"/>
                <w:b w:val="0"/>
                <w:bCs w:val="0"/>
                <w:sz w:val="22"/>
                <w:szCs w:val="22"/>
              </w:rPr>
              <w:t>Pragmatic Markers in Spoken Discourse: An Analysis of Their Functions and Uses"</w:t>
            </w:r>
          </w:p>
          <w:p w14:paraId="5224F89E" w14:textId="0E56D9FE" w:rsidR="005B5F79" w:rsidRPr="001652FE" w:rsidRDefault="00000000" w:rsidP="007917C5">
            <w:pPr>
              <w:spacing w:after="0"/>
              <w:ind w:right="-285"/>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"Indirect Speech Acts and Their Interpretation: A Pragmatic Perspective"</w:t>
            </w:r>
          </w:p>
          <w:p w14:paraId="5224F89F" w14:textId="6ADBCF7E"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"The Pragmatics of Discourse Markers: Connecting and Structuring Conversation"</w:t>
            </w:r>
          </w:p>
          <w:p w14:paraId="5224F8A0" w14:textId="77777777" w:rsidR="005B5F79" w:rsidRPr="001652FE" w:rsidRDefault="005B5F79" w:rsidP="007917C5">
            <w:pPr>
              <w:spacing w:after="0"/>
              <w:rPr>
                <w:rFonts w:ascii="Aptos Display" w:hAnsi="Aptos Display"/>
                <w:b/>
                <w:sz w:val="22"/>
                <w:szCs w:val="22"/>
              </w:rPr>
            </w:pPr>
          </w:p>
          <w:p w14:paraId="5224F8A1" w14:textId="77777777" w:rsidR="005B5F79" w:rsidRPr="001652FE" w:rsidRDefault="00000000" w:rsidP="007917C5">
            <w:pPr>
              <w:spacing w:after="0"/>
              <w:rPr>
                <w:rFonts w:ascii="Aptos Display" w:hAnsi="Aptos Display"/>
                <w:b/>
                <w:sz w:val="22"/>
                <w:szCs w:val="22"/>
              </w:rPr>
            </w:pPr>
            <w:r w:rsidRPr="001652FE">
              <w:rPr>
                <w:rFonts w:ascii="Aptos Display" w:hAnsi="Aptos Display"/>
                <w:b/>
                <w:sz w:val="22"/>
                <w:szCs w:val="22"/>
              </w:rPr>
              <w:t>SINTAXA</w:t>
            </w:r>
          </w:p>
          <w:p w14:paraId="5224F8A2" w14:textId="3124ADD3" w:rsidR="005B5F79" w:rsidRPr="001652FE" w:rsidRDefault="00000000" w:rsidP="007917C5">
            <w:pPr>
              <w:spacing w:after="0"/>
              <w:rPr>
                <w:sz w:val="22"/>
                <w:szCs w:val="22"/>
              </w:rPr>
            </w:pPr>
            <w:r w:rsidRPr="001652FE">
              <w:rPr>
                <w:rStyle w:val="Robust"/>
                <w:rFonts w:ascii="Aptos Display" w:hAnsi="Aptos Display"/>
                <w:b w:val="0"/>
                <w:bCs w:val="0"/>
                <w:sz w:val="22"/>
                <w:szCs w:val="22"/>
              </w:rPr>
              <w:t>"The Structure of Complex Sentences in English: Analyzing Subordination and Coordination"</w:t>
            </w:r>
          </w:p>
          <w:p w14:paraId="5224F8A3" w14:textId="3833DA79" w:rsidR="005B5F79" w:rsidRPr="001652FE" w:rsidRDefault="00000000" w:rsidP="007917C5">
            <w:pPr>
              <w:spacing w:after="0"/>
              <w:rPr>
                <w:sz w:val="22"/>
                <w:szCs w:val="22"/>
              </w:rPr>
            </w:pPr>
            <w:r w:rsidRPr="001652FE">
              <w:rPr>
                <w:rStyle w:val="Robust"/>
                <w:rFonts w:ascii="Aptos Display" w:hAnsi="Aptos Display"/>
                <w:b w:val="0"/>
                <w:bCs w:val="0"/>
                <w:sz w:val="22"/>
                <w:szCs w:val="22"/>
              </w:rPr>
              <w:t>"The Syntax of Questions in English: A Study of Wh-Movement and Inversion"</w:t>
            </w:r>
          </w:p>
          <w:p w14:paraId="5224F8A4" w14:textId="1A545F71"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"Exploring Syntactic Ambiguity: How Sentence Structure Influences Meaning"</w:t>
            </w:r>
          </w:p>
          <w:p w14:paraId="5224F8A5" w14:textId="13264F5B" w:rsidR="005B5F79" w:rsidRPr="001652FE" w:rsidRDefault="00000000" w:rsidP="007917C5">
            <w:pPr>
              <w:spacing w:after="0"/>
              <w:rPr>
                <w:sz w:val="22"/>
                <w:szCs w:val="22"/>
              </w:rPr>
            </w:pPr>
            <w:r w:rsidRPr="001652FE">
              <w:rPr>
                <w:rStyle w:val="Robust"/>
                <w:rFonts w:ascii="Aptos Display" w:hAnsi="Aptos Display"/>
                <w:b w:val="0"/>
                <w:bCs w:val="0"/>
                <w:sz w:val="22"/>
                <w:szCs w:val="22"/>
              </w:rPr>
              <w:t>"The Role of Functional Categories in English Syntax: Determiners, Modals, and Auxiliaries"</w:t>
            </w:r>
          </w:p>
          <w:p w14:paraId="5224F8A6" w14:textId="223917C6"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"The Syntax of Negation in English: Patterns and Variations"</w:t>
            </w:r>
          </w:p>
          <w:p w14:paraId="5224F8A7" w14:textId="76681FE6"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"Syntactic Structures in English Dialects: A Comparative Analysis"</w:t>
            </w:r>
          </w:p>
          <w:p w14:paraId="5224F8A8" w14:textId="7FC6A0F0"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"Verb Phrase Syntax: The Ordering of Complements and Adjuncts in English"</w:t>
            </w:r>
          </w:p>
          <w:p w14:paraId="5224F8A9" w14:textId="092D3F98" w:rsidR="005B5F79" w:rsidRPr="001652FE" w:rsidRDefault="00000000" w:rsidP="007917C5">
            <w:pPr>
              <w:spacing w:after="0"/>
              <w:rPr>
                <w:sz w:val="22"/>
                <w:szCs w:val="22"/>
              </w:rPr>
            </w:pPr>
            <w:r w:rsidRPr="001652FE">
              <w:rPr>
                <w:rStyle w:val="Robust"/>
                <w:rFonts w:ascii="Aptos Display" w:hAnsi="Aptos Display"/>
                <w:b w:val="0"/>
                <w:bCs w:val="0"/>
                <w:sz w:val="22"/>
                <w:szCs w:val="22"/>
              </w:rPr>
              <w:lastRenderedPageBreak/>
              <w:t>"The Syntax of Relative Clauses: A Comparative Study of Restrictive and Non-Restrictive Forms"</w:t>
            </w:r>
          </w:p>
          <w:p w14:paraId="5224F8AA" w14:textId="74A6B505" w:rsidR="005B5F79" w:rsidRPr="001652FE" w:rsidRDefault="00000000" w:rsidP="007917C5">
            <w:pPr>
              <w:spacing w:after="0"/>
              <w:rPr>
                <w:sz w:val="22"/>
                <w:szCs w:val="22"/>
              </w:rPr>
            </w:pPr>
            <w:r w:rsidRPr="001652FE">
              <w:rPr>
                <w:rStyle w:val="Robust"/>
                <w:rFonts w:ascii="Aptos Display" w:hAnsi="Aptos Display"/>
                <w:b w:val="0"/>
                <w:bCs w:val="0"/>
                <w:sz w:val="22"/>
                <w:szCs w:val="22"/>
              </w:rPr>
              <w:t>"The Role of Syntax in Agreement: Subject-Verb Concord in English"</w:t>
            </w:r>
          </w:p>
          <w:p w14:paraId="5224F8AB" w14:textId="2B9656A8"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"Anaphora and Syntax: The Binding Theory in English"</w:t>
            </w:r>
          </w:p>
          <w:p w14:paraId="5224F8AC" w14:textId="77777777" w:rsidR="005B5F79" w:rsidRPr="001652FE" w:rsidRDefault="005B5F79" w:rsidP="007917C5">
            <w:pPr>
              <w:spacing w:after="0"/>
              <w:rPr>
                <w:sz w:val="22"/>
                <w:szCs w:val="22"/>
              </w:rPr>
            </w:pPr>
          </w:p>
          <w:p w14:paraId="5224F8AD" w14:textId="77777777" w:rsidR="005B5F79" w:rsidRPr="001652FE" w:rsidRDefault="00000000" w:rsidP="007917C5">
            <w:pPr>
              <w:spacing w:after="0"/>
              <w:rPr>
                <w:sz w:val="22"/>
                <w:szCs w:val="22"/>
              </w:rPr>
            </w:pPr>
            <w:r w:rsidRPr="001652FE">
              <w:rPr>
                <w:rStyle w:val="Robust"/>
                <w:rFonts w:ascii="Aptos Display" w:hAnsi="Aptos Display"/>
                <w:sz w:val="22"/>
                <w:szCs w:val="22"/>
              </w:rPr>
              <w:t>CULTURĂ ŞI CIVILIZAŢIE BRITANICĂ</w:t>
            </w:r>
          </w:p>
          <w:p w14:paraId="5224F8AE" w14:textId="6D7BE929" w:rsidR="005B5F79" w:rsidRPr="001652FE" w:rsidRDefault="00000000" w:rsidP="007917C5">
            <w:pPr>
              <w:spacing w:after="0"/>
              <w:rPr>
                <w:sz w:val="22"/>
                <w:szCs w:val="22"/>
              </w:rPr>
            </w:pPr>
            <w:r w:rsidRPr="001652FE">
              <w:rPr>
                <w:rStyle w:val="Robust"/>
                <w:rFonts w:ascii="Aptos Display" w:hAnsi="Aptos Display"/>
                <w:b w:val="0"/>
                <w:bCs w:val="0"/>
                <w:sz w:val="22"/>
                <w:szCs w:val="22"/>
              </w:rPr>
              <w:t>"The Evolution of the British Monarchy: Cultural and Political Impacts Through the Centuries"</w:t>
            </w:r>
          </w:p>
          <w:p w14:paraId="5224F8AF" w14:textId="757D5DD8" w:rsidR="005B5F79" w:rsidRPr="001652FE" w:rsidRDefault="00000000" w:rsidP="007917C5">
            <w:pPr>
              <w:spacing w:after="0"/>
              <w:rPr>
                <w:sz w:val="22"/>
                <w:szCs w:val="22"/>
              </w:rPr>
            </w:pPr>
            <w:r w:rsidRPr="001652FE">
              <w:rPr>
                <w:rStyle w:val="Robust"/>
                <w:rFonts w:ascii="Aptos Display" w:hAnsi="Aptos Display"/>
                <w:b w:val="0"/>
                <w:bCs w:val="0"/>
                <w:sz w:val="22"/>
                <w:szCs w:val="22"/>
              </w:rPr>
              <w:t>"The American Dream: Myth or Reality? An Analysis of Its Influence on American Society"</w:t>
            </w:r>
          </w:p>
          <w:p w14:paraId="5224F8B0" w14:textId="641F2ACF" w:rsidR="005B5F79" w:rsidRPr="001652FE" w:rsidRDefault="00000000" w:rsidP="007917C5">
            <w:pPr>
              <w:spacing w:after="0"/>
              <w:rPr>
                <w:sz w:val="22"/>
                <w:szCs w:val="22"/>
              </w:rPr>
            </w:pPr>
            <w:r w:rsidRPr="001652FE">
              <w:rPr>
                <w:rStyle w:val="Robust"/>
                <w:rFonts w:ascii="Aptos Display" w:hAnsi="Aptos Display"/>
                <w:b w:val="0"/>
                <w:bCs w:val="0"/>
                <w:sz w:val="22"/>
                <w:szCs w:val="22"/>
              </w:rPr>
              <w:t>"From Shakespeare to the Beatles: The Global Influence of British Cultural Icons"</w:t>
            </w:r>
          </w:p>
          <w:p w14:paraId="5224F8B1" w14:textId="71A94D44"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"Civil Rights Movements in the United States: A Historical and Cultural Perspective"</w:t>
            </w:r>
          </w:p>
          <w:p w14:paraId="5224F8B2" w14:textId="220C69D7"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"British Colonial Legacy: Its Cultural and Societal Impact on Former Colonies"</w:t>
            </w:r>
          </w:p>
          <w:p w14:paraId="5224F8B3" w14:textId="629F8A08"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"Hollywood and Its Global Influence: The Role of American Cinema in Shaping Cultural Norms"</w:t>
            </w:r>
          </w:p>
          <w:p w14:paraId="5224F8B4" w14:textId="73AF59EB" w:rsidR="005B5F79" w:rsidRPr="001652FE" w:rsidRDefault="00000000" w:rsidP="007917C5">
            <w:pPr>
              <w:spacing w:after="0"/>
              <w:rPr>
                <w:sz w:val="22"/>
                <w:szCs w:val="22"/>
              </w:rPr>
            </w:pPr>
            <w:r w:rsidRPr="001652FE">
              <w:rPr>
                <w:rStyle w:val="Robust"/>
                <w:rFonts w:ascii="Aptos Display" w:hAnsi="Aptos Display"/>
                <w:b w:val="0"/>
                <w:bCs w:val="0"/>
                <w:sz w:val="22"/>
                <w:szCs w:val="22"/>
              </w:rPr>
              <w:t>"</w:t>
            </w:r>
            <w:proofErr w:type="gramStart"/>
            <w:r w:rsidRPr="001652FE">
              <w:rPr>
                <w:rStyle w:val="Robust"/>
                <w:rFonts w:ascii="Aptos Display" w:hAnsi="Aptos Display"/>
                <w:b w:val="0"/>
                <w:bCs w:val="0"/>
                <w:sz w:val="22"/>
                <w:szCs w:val="22"/>
              </w:rPr>
              <w:t>Tea Time</w:t>
            </w:r>
            <w:proofErr w:type="gramEnd"/>
            <w:r w:rsidRPr="001652FE">
              <w:rPr>
                <w:rStyle w:val="Robust"/>
                <w:rFonts w:ascii="Aptos Display" w:hAnsi="Aptos Display"/>
                <w:b w:val="0"/>
                <w:bCs w:val="0"/>
                <w:sz w:val="22"/>
                <w:szCs w:val="22"/>
              </w:rPr>
              <w:t xml:space="preserve"> and Pub Culture: Exploring Social Rituals in British Society"</w:t>
            </w:r>
          </w:p>
          <w:p w14:paraId="5224F8B5" w14:textId="2ACDDC81" w:rsidR="005B5F79" w:rsidRPr="001652FE" w:rsidRDefault="00000000" w:rsidP="007917C5">
            <w:pPr>
              <w:spacing w:after="0"/>
              <w:rPr>
                <w:sz w:val="22"/>
                <w:szCs w:val="22"/>
              </w:rPr>
            </w:pPr>
            <w:r w:rsidRPr="001652FE">
              <w:rPr>
                <w:rStyle w:val="Robust"/>
                <w:rFonts w:ascii="Aptos Display" w:hAnsi="Aptos Display"/>
                <w:b w:val="0"/>
                <w:bCs w:val="0"/>
                <w:sz w:val="22"/>
                <w:szCs w:val="22"/>
              </w:rPr>
              <w:t>"Jazz, Blues, and Rock 'n' Roll: The Evolution of American Music and Its Cultural Significance"</w:t>
            </w:r>
          </w:p>
          <w:p w14:paraId="5224F8B6" w14:textId="7444E4E4"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"The British Education System: Historical Developments and Modern Challenges"</w:t>
            </w:r>
          </w:p>
          <w:p w14:paraId="5224F8B7" w14:textId="3E6AE2BD"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"Cultural Convergence and Divergence: A Comparative Study of British and American Popular Culture"</w:t>
            </w:r>
          </w:p>
          <w:p w14:paraId="5224F8B8" w14:textId="77777777" w:rsidR="005B5F79" w:rsidRPr="001652FE" w:rsidRDefault="005B5F79" w:rsidP="007917C5">
            <w:pPr>
              <w:spacing w:after="0"/>
              <w:rPr>
                <w:rFonts w:ascii="Aptos Display" w:hAnsi="Aptos Display"/>
                <w:sz w:val="22"/>
                <w:szCs w:val="22"/>
              </w:rPr>
            </w:pPr>
          </w:p>
          <w:p w14:paraId="5224F8B9" w14:textId="77777777" w:rsidR="005B5F79" w:rsidRPr="001652FE" w:rsidRDefault="005B5F79" w:rsidP="007917C5">
            <w:pPr>
              <w:spacing w:after="0"/>
              <w:rPr>
                <w:rFonts w:ascii="Aptos Display" w:hAnsi="Aptos Display"/>
                <w:sz w:val="22"/>
                <w:szCs w:val="22"/>
                <w:u w:val="single"/>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EBDFF" w14:textId="77777777" w:rsidR="00093AAD" w:rsidRDefault="00093AAD" w:rsidP="007917C5">
            <w:pPr>
              <w:spacing w:after="0"/>
              <w:rPr>
                <w:rFonts w:ascii="Aptos Display" w:hAnsi="Aptos Display"/>
                <w:b/>
                <w:sz w:val="22"/>
                <w:szCs w:val="22"/>
              </w:rPr>
            </w:pPr>
          </w:p>
          <w:p w14:paraId="5224F8BA" w14:textId="11A3EF44" w:rsidR="005B5F79" w:rsidRPr="001652FE" w:rsidRDefault="00000000" w:rsidP="007917C5">
            <w:pPr>
              <w:spacing w:after="0"/>
              <w:rPr>
                <w:rFonts w:ascii="Aptos Display" w:hAnsi="Aptos Display"/>
                <w:b/>
                <w:sz w:val="22"/>
                <w:szCs w:val="22"/>
              </w:rPr>
            </w:pPr>
            <w:r w:rsidRPr="001652FE">
              <w:rPr>
                <w:rFonts w:ascii="Aptos Display" w:hAnsi="Aptos Display"/>
                <w:b/>
                <w:sz w:val="22"/>
                <w:szCs w:val="22"/>
              </w:rPr>
              <w:lastRenderedPageBreak/>
              <w:t>Analiza Conversationala</w:t>
            </w:r>
          </w:p>
          <w:p w14:paraId="5224F8BC" w14:textId="6607EBD4" w:rsidR="005B5F79" w:rsidRPr="001652FE" w:rsidRDefault="00000000" w:rsidP="007917C5">
            <w:pPr>
              <w:pStyle w:val="Quick1"/>
              <w:rPr>
                <w:rFonts w:ascii="Aptos Display" w:hAnsi="Aptos Display"/>
                <w:sz w:val="22"/>
                <w:szCs w:val="22"/>
              </w:rPr>
            </w:pPr>
            <w:r w:rsidRPr="001652FE">
              <w:rPr>
                <w:rFonts w:ascii="Aptos Display" w:hAnsi="Aptos Display"/>
                <w:sz w:val="22"/>
                <w:szCs w:val="22"/>
              </w:rPr>
              <w:t xml:space="preserve">Linguistics and </w:t>
            </w:r>
            <w:r w:rsidR="00D131EC" w:rsidRPr="001652FE">
              <w:rPr>
                <w:rFonts w:ascii="Aptos Display" w:hAnsi="Aptos Display"/>
                <w:sz w:val="22"/>
                <w:szCs w:val="22"/>
              </w:rPr>
              <w:t xml:space="preserve">    R</w:t>
            </w:r>
            <w:r w:rsidRPr="001652FE">
              <w:rPr>
                <w:rFonts w:ascii="Aptos Display" w:hAnsi="Aptos Display"/>
                <w:sz w:val="22"/>
                <w:szCs w:val="22"/>
              </w:rPr>
              <w:t>eality: Presupposition</w:t>
            </w:r>
            <w:r w:rsidR="00093AAD">
              <w:rPr>
                <w:rFonts w:ascii="Aptos Display" w:hAnsi="Aptos Display"/>
                <w:sz w:val="22"/>
                <w:szCs w:val="22"/>
              </w:rPr>
              <w:t xml:space="preserve"> </w:t>
            </w:r>
            <w:r w:rsidRPr="001652FE">
              <w:rPr>
                <w:rFonts w:ascii="Aptos Display" w:hAnsi="Aptos Display"/>
                <w:sz w:val="22"/>
                <w:szCs w:val="22"/>
              </w:rPr>
              <w:t>Users and the us</w:t>
            </w:r>
            <w:r w:rsidR="00166779" w:rsidRPr="001652FE">
              <w:rPr>
                <w:rFonts w:ascii="Aptos Display" w:hAnsi="Aptos Display"/>
                <w:sz w:val="22"/>
                <w:szCs w:val="22"/>
              </w:rPr>
              <w:t xml:space="preserve"> A</w:t>
            </w:r>
            <w:r w:rsidRPr="001652FE">
              <w:rPr>
                <w:rFonts w:ascii="Aptos Display" w:hAnsi="Aptos Display"/>
                <w:sz w:val="22"/>
                <w:szCs w:val="22"/>
              </w:rPr>
              <w:t>ge of language</w:t>
            </w:r>
          </w:p>
          <w:p w14:paraId="5224F8BD"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The dynamic context</w:t>
            </w:r>
          </w:p>
          <w:p w14:paraId="5224F8BE"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Context and convention</w:t>
            </w:r>
          </w:p>
          <w:p w14:paraId="5224F8BF"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Implications and implicatures</w:t>
            </w:r>
          </w:p>
          <w:p w14:paraId="5224F8C0"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Classifying Speech Acts: Searle’s classification of Speech Acts</w:t>
            </w:r>
          </w:p>
          <w:p w14:paraId="5224F8C1"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 xml:space="preserve">Austin and Searle </w:t>
            </w:r>
          </w:p>
          <w:p w14:paraId="5224F8C2" w14:textId="77777777" w:rsidR="005B5F79" w:rsidRPr="001652FE" w:rsidRDefault="00000000" w:rsidP="007917C5">
            <w:pPr>
              <w:pStyle w:val="NormalWeb"/>
              <w:spacing w:after="0"/>
              <w:rPr>
                <w:rFonts w:ascii="Aptos Display" w:hAnsi="Aptos Display"/>
                <w:sz w:val="22"/>
                <w:szCs w:val="22"/>
              </w:rPr>
            </w:pPr>
            <w:r w:rsidRPr="001652FE">
              <w:rPr>
                <w:rFonts w:ascii="Aptos Display" w:hAnsi="Aptos Display"/>
                <w:sz w:val="22"/>
                <w:szCs w:val="22"/>
              </w:rPr>
              <w:t>Conversational Analysis – possible definitions</w:t>
            </w:r>
          </w:p>
          <w:p w14:paraId="5224F8C3"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Foundations of CA</w:t>
            </w:r>
          </w:p>
          <w:p w14:paraId="5224F8C4" w14:textId="77777777" w:rsidR="005B5F79" w:rsidRPr="001652FE" w:rsidRDefault="00000000" w:rsidP="007917C5">
            <w:pPr>
              <w:pStyle w:val="Listparagraf"/>
              <w:spacing w:after="0"/>
              <w:rPr>
                <w:sz w:val="22"/>
                <w:szCs w:val="22"/>
              </w:rPr>
            </w:pPr>
            <w:r w:rsidRPr="001652FE">
              <w:rPr>
                <w:rFonts w:ascii="Aptos Display" w:hAnsi="Aptos Display"/>
                <w:iCs/>
                <w:sz w:val="22"/>
                <w:szCs w:val="22"/>
              </w:rPr>
              <w:t>Historical foundations:</w:t>
            </w:r>
            <w:r w:rsidRPr="001652FE">
              <w:rPr>
                <w:rFonts w:ascii="Aptos Display" w:hAnsi="Aptos Display"/>
                <w:i/>
                <w:iCs/>
                <w:sz w:val="22"/>
                <w:szCs w:val="22"/>
              </w:rPr>
              <w:t xml:space="preserve"> </w:t>
            </w:r>
            <w:r w:rsidRPr="001652FE">
              <w:rPr>
                <w:rFonts w:ascii="Aptos Display" w:hAnsi="Aptos Display"/>
                <w:iCs/>
                <w:sz w:val="22"/>
                <w:szCs w:val="22"/>
              </w:rPr>
              <w:t>Garfinkel and Goffman: ethnomethodology and the study of the interaction order</w:t>
            </w:r>
          </w:p>
          <w:p w14:paraId="5224F8C5"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Relevance</w:t>
            </w:r>
          </w:p>
          <w:p w14:paraId="5224F8C6"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The Politeness Principle</w:t>
            </w:r>
          </w:p>
          <w:p w14:paraId="5224F8C7"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Deixis</w:t>
            </w:r>
          </w:p>
          <w:p w14:paraId="5224F8C8"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Discourse as language use and social practice</w:t>
            </w:r>
          </w:p>
          <w:p w14:paraId="5224F8C9"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Who does discourse analysis and why?</w:t>
            </w:r>
          </w:p>
          <w:p w14:paraId="5224F8CA" w14:textId="77777777" w:rsidR="005B5F79" w:rsidRPr="001652FE" w:rsidRDefault="00000000" w:rsidP="007917C5">
            <w:pPr>
              <w:pStyle w:val="NormalWeb"/>
              <w:spacing w:after="0"/>
              <w:rPr>
                <w:rFonts w:ascii="Aptos Display" w:hAnsi="Aptos Display"/>
                <w:sz w:val="22"/>
                <w:szCs w:val="22"/>
              </w:rPr>
            </w:pPr>
            <w:r w:rsidRPr="001652FE">
              <w:rPr>
                <w:rFonts w:ascii="Aptos Display" w:hAnsi="Aptos Display"/>
                <w:sz w:val="22"/>
                <w:szCs w:val="22"/>
              </w:rPr>
              <w:t>Discourse Analysis rules and principles of language in use</w:t>
            </w:r>
          </w:p>
          <w:p w14:paraId="5224F8CB" w14:textId="77777777" w:rsidR="005B5F79" w:rsidRPr="001652FE" w:rsidRDefault="00000000" w:rsidP="007917C5">
            <w:pPr>
              <w:pStyle w:val="NormalWeb"/>
              <w:spacing w:after="0"/>
              <w:rPr>
                <w:rFonts w:ascii="Aptos Display" w:hAnsi="Aptos Display"/>
                <w:sz w:val="22"/>
                <w:szCs w:val="22"/>
              </w:rPr>
            </w:pPr>
            <w:r w:rsidRPr="001652FE">
              <w:rPr>
                <w:rFonts w:ascii="Aptos Display" w:hAnsi="Aptos Display"/>
                <w:sz w:val="22"/>
                <w:szCs w:val="22"/>
              </w:rPr>
              <w:t>Contexts and cultures of language in use</w:t>
            </w:r>
          </w:p>
          <w:p w14:paraId="5224F8CC" w14:textId="77777777" w:rsidR="005B5F79" w:rsidRPr="001652FE" w:rsidRDefault="00000000" w:rsidP="007917C5">
            <w:pPr>
              <w:pStyle w:val="NormalWeb"/>
              <w:spacing w:after="0"/>
              <w:rPr>
                <w:rFonts w:ascii="Aptos Display" w:hAnsi="Aptos Display"/>
                <w:sz w:val="22"/>
                <w:szCs w:val="22"/>
              </w:rPr>
            </w:pPr>
            <w:r w:rsidRPr="001652FE">
              <w:rPr>
                <w:rFonts w:ascii="Aptos Display" w:hAnsi="Aptos Display"/>
                <w:sz w:val="22"/>
                <w:szCs w:val="22"/>
              </w:rPr>
              <w:t>Power and politics of language in use</w:t>
            </w:r>
          </w:p>
          <w:p w14:paraId="5224F8CD" w14:textId="77777777" w:rsidR="005B5F79" w:rsidRPr="001652FE" w:rsidRDefault="00000000" w:rsidP="007917C5">
            <w:pPr>
              <w:pStyle w:val="NormalWeb"/>
              <w:spacing w:after="0"/>
              <w:rPr>
                <w:rFonts w:ascii="Aptos Display" w:hAnsi="Aptos Display"/>
                <w:sz w:val="22"/>
                <w:szCs w:val="22"/>
              </w:rPr>
            </w:pPr>
            <w:r w:rsidRPr="001652FE">
              <w:rPr>
                <w:rFonts w:ascii="Aptos Display" w:hAnsi="Aptos Display"/>
                <w:sz w:val="22"/>
                <w:szCs w:val="22"/>
              </w:rPr>
              <w:t>Interaction</w:t>
            </w:r>
          </w:p>
          <w:p w14:paraId="5224F8CE" w14:textId="77777777" w:rsidR="005B5F79" w:rsidRPr="001652FE" w:rsidRDefault="00000000" w:rsidP="007917C5">
            <w:pPr>
              <w:pStyle w:val="NormalWeb"/>
              <w:spacing w:after="0"/>
              <w:rPr>
                <w:rFonts w:ascii="Aptos Display" w:hAnsi="Aptos Display"/>
                <w:sz w:val="22"/>
                <w:szCs w:val="22"/>
              </w:rPr>
            </w:pPr>
            <w:r w:rsidRPr="001652FE">
              <w:rPr>
                <w:rFonts w:ascii="Aptos Display" w:hAnsi="Aptos Display"/>
                <w:sz w:val="22"/>
                <w:szCs w:val="22"/>
              </w:rPr>
              <w:t>Context</w:t>
            </w:r>
            <w:r w:rsidRPr="001652FE">
              <w:rPr>
                <w:rFonts w:ascii="Aptos Display" w:hAnsi="Aptos Display"/>
                <w:sz w:val="22"/>
                <w:szCs w:val="22"/>
              </w:rPr>
              <w:tab/>
            </w:r>
          </w:p>
          <w:p w14:paraId="5224F8CF" w14:textId="77777777" w:rsidR="005B5F79" w:rsidRPr="001652FE" w:rsidRDefault="00000000" w:rsidP="007917C5">
            <w:pPr>
              <w:pStyle w:val="NormalWeb"/>
              <w:spacing w:after="0"/>
              <w:rPr>
                <w:rFonts w:ascii="Aptos Display" w:hAnsi="Aptos Display"/>
                <w:sz w:val="22"/>
                <w:szCs w:val="22"/>
              </w:rPr>
            </w:pPr>
            <w:r w:rsidRPr="001652FE">
              <w:rPr>
                <w:rFonts w:ascii="Aptos Display" w:hAnsi="Aptos Display"/>
                <w:sz w:val="22"/>
                <w:szCs w:val="22"/>
              </w:rPr>
              <w:t>Socio-cultural knowledge in conversational inference</w:t>
            </w:r>
          </w:p>
          <w:p w14:paraId="5224F8D0"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lastRenderedPageBreak/>
              <w:t>The Language and the media</w:t>
            </w:r>
          </w:p>
          <w:p w14:paraId="5224F8D1"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Language and manipulation</w:t>
            </w:r>
          </w:p>
          <w:p w14:paraId="5224F8D2"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Language and gender</w:t>
            </w:r>
          </w:p>
          <w:p w14:paraId="5224F8D3" w14:textId="77777777" w:rsidR="005B5F79" w:rsidRPr="001652FE" w:rsidRDefault="00000000" w:rsidP="007917C5">
            <w:pPr>
              <w:pStyle w:val="Listparagraf"/>
              <w:spacing w:after="0"/>
              <w:rPr>
                <w:rFonts w:ascii="Aptos Display" w:hAnsi="Aptos Display"/>
                <w:sz w:val="22"/>
                <w:szCs w:val="22"/>
              </w:rPr>
            </w:pPr>
            <w:r w:rsidRPr="001652FE">
              <w:rPr>
                <w:rFonts w:ascii="Aptos Display" w:hAnsi="Aptos Display"/>
                <w:sz w:val="22"/>
                <w:szCs w:val="22"/>
              </w:rPr>
              <w:t>Language and social class</w:t>
            </w:r>
          </w:p>
          <w:p w14:paraId="5224F8D4" w14:textId="77777777" w:rsidR="005B5F79" w:rsidRPr="001652FE" w:rsidRDefault="005B5F79" w:rsidP="007917C5">
            <w:pPr>
              <w:spacing w:after="0"/>
              <w:rPr>
                <w:rFonts w:ascii="Aptos Display" w:hAnsi="Aptos Display"/>
                <w:sz w:val="22"/>
                <w:szCs w:val="22"/>
              </w:rPr>
            </w:pPr>
          </w:p>
          <w:p w14:paraId="5224F8D5" w14:textId="77777777" w:rsidR="005B5F79" w:rsidRPr="001652FE" w:rsidRDefault="005B5F79" w:rsidP="007917C5">
            <w:pPr>
              <w:spacing w:after="0"/>
              <w:rPr>
                <w:rFonts w:ascii="Aptos Display" w:hAnsi="Aptos Display"/>
                <w:sz w:val="22"/>
                <w:szCs w:val="22"/>
              </w:rPr>
            </w:pPr>
          </w:p>
          <w:p w14:paraId="5224F8D6" w14:textId="77777777" w:rsidR="005B5F79" w:rsidRPr="001652FE" w:rsidRDefault="00000000" w:rsidP="007917C5">
            <w:pPr>
              <w:spacing w:after="0"/>
              <w:rPr>
                <w:rFonts w:ascii="Aptos Display" w:hAnsi="Aptos Display"/>
                <w:b/>
                <w:sz w:val="22"/>
                <w:szCs w:val="22"/>
              </w:rPr>
            </w:pPr>
            <w:r w:rsidRPr="001652FE">
              <w:rPr>
                <w:rFonts w:ascii="Aptos Display" w:hAnsi="Aptos Display"/>
                <w:b/>
                <w:sz w:val="22"/>
                <w:szCs w:val="22"/>
              </w:rPr>
              <w:t>PRAGMATICA INTERCULTURALA</w:t>
            </w:r>
          </w:p>
          <w:p w14:paraId="5224F8D7" w14:textId="49E67495"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"Politeness Strategies Across Cultures: A Comparative Pragmatic Analysis"</w:t>
            </w:r>
          </w:p>
          <w:p w14:paraId="5224F8D8" w14:textId="6EE7B3B7" w:rsidR="005B5F79" w:rsidRPr="001652FE" w:rsidRDefault="00000000" w:rsidP="007917C5">
            <w:pPr>
              <w:spacing w:after="0"/>
              <w:rPr>
                <w:sz w:val="22"/>
                <w:szCs w:val="22"/>
              </w:rPr>
            </w:pPr>
            <w:r w:rsidRPr="001652FE">
              <w:rPr>
                <w:rStyle w:val="Robust"/>
                <w:rFonts w:ascii="Aptos Display" w:hAnsi="Aptos Display"/>
                <w:b w:val="0"/>
                <w:bCs w:val="0"/>
                <w:sz w:val="22"/>
                <w:szCs w:val="22"/>
              </w:rPr>
              <w:t>"The Role of Context in Intercultural Communication: Pragmatic Approaches to Meaning"</w:t>
            </w:r>
          </w:p>
          <w:p w14:paraId="5224F8D9" w14:textId="75256257" w:rsidR="005B5F79" w:rsidRPr="001652FE" w:rsidRDefault="00000000" w:rsidP="007917C5">
            <w:pPr>
              <w:spacing w:after="0"/>
              <w:rPr>
                <w:sz w:val="22"/>
                <w:szCs w:val="22"/>
              </w:rPr>
            </w:pPr>
            <w:r w:rsidRPr="001652FE">
              <w:rPr>
                <w:rStyle w:val="Robust"/>
                <w:rFonts w:ascii="Aptos Display" w:hAnsi="Aptos Display"/>
                <w:b w:val="0"/>
                <w:bCs w:val="0"/>
                <w:sz w:val="22"/>
                <w:szCs w:val="22"/>
              </w:rPr>
              <w:t>"Cross-Cultural Differences in Speech Acts: A Study of Requests and Apologies"</w:t>
            </w:r>
          </w:p>
          <w:p w14:paraId="5224F8DA" w14:textId="3C9CC919" w:rsidR="005B5F79" w:rsidRPr="001652FE" w:rsidRDefault="00000000" w:rsidP="007917C5">
            <w:pPr>
              <w:spacing w:after="0"/>
              <w:rPr>
                <w:sz w:val="22"/>
                <w:szCs w:val="22"/>
              </w:rPr>
            </w:pPr>
            <w:r w:rsidRPr="001652FE">
              <w:rPr>
                <w:rStyle w:val="Robust"/>
                <w:rFonts w:ascii="Aptos Display" w:hAnsi="Aptos Display"/>
                <w:b w:val="0"/>
                <w:bCs w:val="0"/>
                <w:sz w:val="22"/>
                <w:szCs w:val="22"/>
              </w:rPr>
              <w:t>"Intercultural Pragmatics in Business Communication: Negotiation and Persuasion Strategies"</w:t>
            </w:r>
          </w:p>
          <w:p w14:paraId="5224F8DB" w14:textId="13CF5D18" w:rsidR="005B5F79" w:rsidRPr="001652FE" w:rsidRDefault="00000000" w:rsidP="007917C5">
            <w:pPr>
              <w:spacing w:after="0"/>
              <w:rPr>
                <w:sz w:val="22"/>
                <w:szCs w:val="22"/>
              </w:rPr>
            </w:pPr>
            <w:r w:rsidRPr="001652FE">
              <w:rPr>
                <w:rStyle w:val="Robust"/>
                <w:rFonts w:ascii="Aptos Display" w:hAnsi="Aptos Display"/>
                <w:b w:val="0"/>
                <w:bCs w:val="0"/>
                <w:sz w:val="22"/>
                <w:szCs w:val="22"/>
              </w:rPr>
              <w:t>"The Impact of Cultural Norms on Conversational Implicature: A Comparative Study"</w:t>
            </w:r>
          </w:p>
          <w:p w14:paraId="5224F8DC" w14:textId="602B9C46" w:rsidR="005B5F79" w:rsidRPr="001652FE" w:rsidRDefault="00000000" w:rsidP="007917C5">
            <w:pPr>
              <w:spacing w:after="0"/>
              <w:rPr>
                <w:sz w:val="22"/>
                <w:szCs w:val="22"/>
              </w:rPr>
            </w:pPr>
            <w:r w:rsidRPr="001652FE">
              <w:rPr>
                <w:rStyle w:val="Robust"/>
                <w:rFonts w:ascii="Aptos Display" w:hAnsi="Aptos Display"/>
                <w:b w:val="0"/>
                <w:bCs w:val="0"/>
                <w:sz w:val="22"/>
                <w:szCs w:val="22"/>
              </w:rPr>
              <w:t>"Pragmatic Failures in Intercultural Communication: Causes and Consequences"</w:t>
            </w:r>
          </w:p>
          <w:p w14:paraId="5224F8DD" w14:textId="04B3DF69" w:rsidR="005B5F79" w:rsidRPr="001652FE" w:rsidRDefault="00000000" w:rsidP="007917C5">
            <w:pPr>
              <w:spacing w:after="0"/>
              <w:rPr>
                <w:sz w:val="22"/>
                <w:szCs w:val="22"/>
              </w:rPr>
            </w:pPr>
            <w:r w:rsidRPr="001652FE">
              <w:rPr>
                <w:rFonts w:ascii="Aptos Display" w:hAnsi="Aptos Display"/>
                <w:b/>
                <w:bCs/>
                <w:sz w:val="22"/>
                <w:szCs w:val="22"/>
              </w:rPr>
              <w:t xml:space="preserve"> </w:t>
            </w:r>
            <w:r w:rsidRPr="001652FE">
              <w:rPr>
                <w:rStyle w:val="Robust"/>
                <w:rFonts w:ascii="Aptos Display" w:hAnsi="Aptos Display"/>
                <w:b w:val="0"/>
                <w:bCs w:val="0"/>
                <w:sz w:val="22"/>
                <w:szCs w:val="22"/>
              </w:rPr>
              <w:t>"The Use of Humor in Intercultural Interactions: A Pragmatic Perspective"</w:t>
            </w:r>
          </w:p>
          <w:p w14:paraId="5224F8DE" w14:textId="35A10F48" w:rsidR="005B5F79" w:rsidRPr="001652FE" w:rsidRDefault="00000000" w:rsidP="007917C5">
            <w:pPr>
              <w:spacing w:after="0"/>
              <w:rPr>
                <w:sz w:val="22"/>
                <w:szCs w:val="22"/>
              </w:rPr>
            </w:pPr>
            <w:r w:rsidRPr="001652FE">
              <w:rPr>
                <w:rStyle w:val="Robust"/>
                <w:rFonts w:ascii="Aptos Display" w:hAnsi="Aptos Display"/>
                <w:b w:val="0"/>
                <w:bCs w:val="0"/>
                <w:sz w:val="22"/>
                <w:szCs w:val="22"/>
              </w:rPr>
              <w:t>"Deixis and Cultural Context: Understanding Spatial and Temporal References Across Languages"</w:t>
            </w:r>
          </w:p>
          <w:p w14:paraId="7CA511E7" w14:textId="77777777" w:rsidR="0017550F" w:rsidRDefault="00000000" w:rsidP="007917C5">
            <w:pPr>
              <w:spacing w:after="0"/>
              <w:rPr>
                <w:rStyle w:val="Robust"/>
                <w:rFonts w:ascii="Aptos Display" w:hAnsi="Aptos Display"/>
                <w:b w:val="0"/>
                <w:bCs w:val="0"/>
                <w:sz w:val="22"/>
                <w:szCs w:val="22"/>
              </w:rPr>
            </w:pPr>
            <w:r w:rsidRPr="001652FE">
              <w:rPr>
                <w:rStyle w:val="Robust"/>
                <w:rFonts w:ascii="Aptos Display" w:hAnsi="Aptos Display"/>
                <w:b w:val="0"/>
                <w:bCs w:val="0"/>
                <w:sz w:val="22"/>
                <w:szCs w:val="22"/>
              </w:rPr>
              <w:t>"Pragmatic Markers in Multilingual Settings: Functions and Misunderstandings"</w:t>
            </w:r>
          </w:p>
          <w:p w14:paraId="5224F8E0" w14:textId="664EEB48" w:rsidR="005B5F79" w:rsidRPr="001652FE" w:rsidRDefault="00000000" w:rsidP="007917C5">
            <w:pPr>
              <w:spacing w:after="0"/>
              <w:rPr>
                <w:sz w:val="22"/>
                <w:szCs w:val="22"/>
              </w:rPr>
            </w:pPr>
            <w:r w:rsidRPr="001652FE">
              <w:rPr>
                <w:rStyle w:val="Robust"/>
                <w:rFonts w:ascii="Aptos Display" w:hAnsi="Aptos Display"/>
                <w:b w:val="0"/>
                <w:bCs w:val="0"/>
                <w:sz w:val="22"/>
                <w:szCs w:val="22"/>
              </w:rPr>
              <w:lastRenderedPageBreak/>
              <w:t>"Intercultural Pragmatics in Online Communication: An Analysis of Social Media Interactions"</w:t>
            </w:r>
          </w:p>
          <w:p w14:paraId="5224F8E1" w14:textId="77777777" w:rsidR="005B5F79" w:rsidRPr="001652FE" w:rsidRDefault="005B5F79" w:rsidP="007917C5">
            <w:pPr>
              <w:spacing w:after="0"/>
              <w:rPr>
                <w:rFonts w:ascii="Aptos Display" w:hAnsi="Aptos Display"/>
                <w:b/>
                <w:sz w:val="22"/>
                <w:szCs w:val="22"/>
              </w:rPr>
            </w:pPr>
          </w:p>
          <w:p w14:paraId="5224F8E2" w14:textId="77777777" w:rsidR="005B5F79" w:rsidRPr="001652FE" w:rsidRDefault="005B5F79" w:rsidP="007917C5">
            <w:pPr>
              <w:spacing w:after="0"/>
              <w:rPr>
                <w:rFonts w:ascii="Aptos Display" w:hAnsi="Aptos Display"/>
                <w:b/>
                <w:sz w:val="22"/>
                <w:szCs w:val="22"/>
              </w:rPr>
            </w:pPr>
          </w:p>
        </w:tc>
      </w:tr>
      <w:tr w:rsidR="005B5F79" w:rsidRPr="001652FE" w14:paraId="5224F8EF"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E4" w14:textId="77777777" w:rsidR="005B5F79" w:rsidRPr="001652FE" w:rsidRDefault="00000000" w:rsidP="00CF69BE">
            <w:pPr>
              <w:pStyle w:val="NormalWeb"/>
              <w:spacing w:before="0" w:after="0"/>
              <w:rPr>
                <w:rFonts w:ascii="Aptos Display" w:hAnsi="Aptos Display"/>
                <w:b/>
                <w:color w:val="000000"/>
                <w:sz w:val="22"/>
                <w:szCs w:val="22"/>
                <w:lang w:val="es-ES"/>
              </w:rPr>
            </w:pPr>
            <w:r w:rsidRPr="001652FE">
              <w:rPr>
                <w:rFonts w:ascii="Aptos Display" w:hAnsi="Aptos Display"/>
                <w:b/>
                <w:color w:val="000000"/>
                <w:sz w:val="22"/>
                <w:szCs w:val="22"/>
                <w:lang w:val="es-ES"/>
              </w:rPr>
              <w:lastRenderedPageBreak/>
              <w:t>Lect. univ. dr. Maria-Elisabeta Mureşan</w:t>
            </w:r>
          </w:p>
          <w:p w14:paraId="5224F8E5" w14:textId="77777777" w:rsidR="005B5F79" w:rsidRPr="001652FE" w:rsidRDefault="005B5F79" w:rsidP="00CF69BE">
            <w:pPr>
              <w:spacing w:after="0"/>
              <w:rPr>
                <w:rFonts w:ascii="Aptos Display" w:hAnsi="Aptos Display"/>
                <w:b/>
                <w:bCs/>
                <w:sz w:val="22"/>
                <w:szCs w:val="22"/>
                <w:lang w:val="es-ES"/>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E6" w14:textId="77777777" w:rsidR="005B5F79" w:rsidRPr="001652FE" w:rsidRDefault="00000000" w:rsidP="00CF69BE">
            <w:pPr>
              <w:pStyle w:val="NormalWeb"/>
              <w:spacing w:before="0" w:after="0"/>
              <w:rPr>
                <w:rFonts w:ascii="Aptos Display" w:hAnsi="Aptos Display"/>
                <w:color w:val="000000"/>
                <w:sz w:val="22"/>
                <w:szCs w:val="22"/>
              </w:rPr>
            </w:pPr>
            <w:r w:rsidRPr="001652FE">
              <w:rPr>
                <w:rFonts w:ascii="Aptos Display" w:hAnsi="Aptos Display"/>
                <w:color w:val="000000"/>
                <w:sz w:val="22"/>
                <w:szCs w:val="22"/>
              </w:rPr>
              <w:t>1. Media’s role in affecting language in wider society</w:t>
            </w:r>
          </w:p>
          <w:p w14:paraId="5224F8E7" w14:textId="77777777" w:rsidR="005B5F79" w:rsidRPr="001652FE" w:rsidRDefault="00000000" w:rsidP="00CF69BE">
            <w:pPr>
              <w:pStyle w:val="NormalWeb"/>
              <w:spacing w:before="0" w:after="0"/>
              <w:rPr>
                <w:rFonts w:ascii="Aptos Display" w:hAnsi="Aptos Display"/>
                <w:color w:val="000000"/>
                <w:sz w:val="22"/>
                <w:szCs w:val="22"/>
              </w:rPr>
            </w:pPr>
            <w:r w:rsidRPr="001652FE">
              <w:rPr>
                <w:rFonts w:ascii="Aptos Display" w:hAnsi="Aptos Display"/>
                <w:color w:val="000000"/>
                <w:sz w:val="22"/>
                <w:szCs w:val="22"/>
              </w:rPr>
              <w:t>2. Mass Media and Society</w:t>
            </w:r>
          </w:p>
          <w:p w14:paraId="5224F8E8" w14:textId="77777777" w:rsidR="005B5F79" w:rsidRPr="001652FE" w:rsidRDefault="00000000" w:rsidP="00CF69BE">
            <w:pPr>
              <w:pStyle w:val="NormalWeb"/>
              <w:spacing w:before="0" w:after="0"/>
              <w:rPr>
                <w:rFonts w:ascii="Aptos Display" w:hAnsi="Aptos Display"/>
                <w:color w:val="000000"/>
                <w:sz w:val="22"/>
                <w:szCs w:val="22"/>
              </w:rPr>
            </w:pPr>
            <w:r w:rsidRPr="001652FE">
              <w:rPr>
                <w:rFonts w:ascii="Aptos Display" w:hAnsi="Aptos Display"/>
                <w:color w:val="000000"/>
                <w:sz w:val="22"/>
                <w:szCs w:val="22"/>
              </w:rPr>
              <w:t>3. Language, Society and Communication</w:t>
            </w:r>
          </w:p>
          <w:p w14:paraId="5224F8E9" w14:textId="77777777" w:rsidR="005B5F79" w:rsidRPr="001652FE" w:rsidRDefault="00000000" w:rsidP="00CF69BE">
            <w:pPr>
              <w:pStyle w:val="NormalWeb"/>
              <w:spacing w:before="0" w:after="0"/>
              <w:rPr>
                <w:rFonts w:ascii="Aptos Display" w:hAnsi="Aptos Display"/>
                <w:color w:val="000000"/>
                <w:sz w:val="22"/>
                <w:szCs w:val="22"/>
              </w:rPr>
            </w:pPr>
            <w:r w:rsidRPr="001652FE">
              <w:rPr>
                <w:rFonts w:ascii="Aptos Display" w:hAnsi="Aptos Display"/>
                <w:color w:val="000000"/>
                <w:sz w:val="22"/>
                <w:szCs w:val="22"/>
              </w:rPr>
              <w:t>4. Effects of Media Communication on Social Perception</w:t>
            </w:r>
          </w:p>
          <w:p w14:paraId="5224F8EA" w14:textId="77777777" w:rsidR="005B5F79" w:rsidRPr="001652FE" w:rsidRDefault="00000000" w:rsidP="00CF69BE">
            <w:pPr>
              <w:pStyle w:val="NormalWeb"/>
              <w:spacing w:before="0" w:after="0"/>
              <w:rPr>
                <w:rFonts w:ascii="Aptos Display" w:hAnsi="Aptos Display"/>
                <w:color w:val="000000"/>
                <w:sz w:val="22"/>
                <w:szCs w:val="22"/>
              </w:rPr>
            </w:pPr>
            <w:r w:rsidRPr="001652FE">
              <w:rPr>
                <w:rFonts w:ascii="Aptos Display" w:hAnsi="Aptos Display"/>
                <w:color w:val="000000"/>
                <w:sz w:val="22"/>
                <w:szCs w:val="22"/>
              </w:rPr>
              <w:t>5. Media Communication Contexts - Intercultural Communication</w:t>
            </w:r>
          </w:p>
          <w:p w14:paraId="5224F8EB" w14:textId="77777777" w:rsidR="005B5F79" w:rsidRPr="001652FE" w:rsidRDefault="00000000" w:rsidP="00CF69BE">
            <w:pPr>
              <w:pStyle w:val="NormalWeb"/>
              <w:spacing w:before="0" w:after="0"/>
              <w:rPr>
                <w:rFonts w:ascii="Aptos Display" w:hAnsi="Aptos Display"/>
                <w:color w:val="000000"/>
                <w:sz w:val="22"/>
                <w:szCs w:val="22"/>
              </w:rPr>
            </w:pPr>
            <w:r w:rsidRPr="001652FE">
              <w:rPr>
                <w:rFonts w:ascii="Aptos Display" w:hAnsi="Aptos Display"/>
                <w:color w:val="000000"/>
                <w:sz w:val="22"/>
                <w:szCs w:val="22"/>
              </w:rPr>
              <w:t>6. Technical tools for producing media discourse</w:t>
            </w:r>
          </w:p>
          <w:p w14:paraId="5224F8EC" w14:textId="77777777" w:rsidR="005B5F79" w:rsidRPr="001652FE" w:rsidRDefault="00000000" w:rsidP="00CF69BE">
            <w:pPr>
              <w:pStyle w:val="NormalWeb"/>
              <w:spacing w:before="0" w:after="0"/>
              <w:rPr>
                <w:rFonts w:ascii="Aptos Display" w:hAnsi="Aptos Display"/>
                <w:color w:val="000000"/>
                <w:sz w:val="22"/>
                <w:szCs w:val="22"/>
              </w:rPr>
            </w:pPr>
            <w:r w:rsidRPr="001652FE">
              <w:rPr>
                <w:rFonts w:ascii="Aptos Display" w:hAnsi="Aptos Display"/>
                <w:color w:val="000000"/>
                <w:sz w:val="22"/>
                <w:szCs w:val="22"/>
              </w:rPr>
              <w:t>7. Reality media: authenticity and expectations of the audiences</w:t>
            </w:r>
          </w:p>
          <w:p w14:paraId="5224F8ED" w14:textId="77777777" w:rsidR="005B5F79" w:rsidRPr="001652FE" w:rsidRDefault="005B5F79" w:rsidP="00CF69BE">
            <w:pPr>
              <w:spacing w:after="0"/>
              <w:rPr>
                <w:rFonts w:ascii="Aptos Display" w:hAnsi="Aptos Display"/>
                <w:b/>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EE" w14:textId="77777777" w:rsidR="005B5F79" w:rsidRPr="001652FE" w:rsidRDefault="005B5F79" w:rsidP="00CF69BE">
            <w:pPr>
              <w:spacing w:after="0"/>
              <w:rPr>
                <w:rFonts w:ascii="Aptos Display" w:hAnsi="Aptos Display"/>
                <w:b/>
                <w:sz w:val="22"/>
                <w:szCs w:val="22"/>
              </w:rPr>
            </w:pPr>
          </w:p>
        </w:tc>
      </w:tr>
      <w:tr w:rsidR="005B5F79" w:rsidRPr="001652FE" w14:paraId="5224F91B"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F0" w14:textId="77777777" w:rsidR="005B5F79" w:rsidRPr="001652FE" w:rsidRDefault="005B5F79">
            <w:pPr>
              <w:spacing w:after="0"/>
              <w:rPr>
                <w:rFonts w:ascii="Aptos Display" w:hAnsi="Aptos Display"/>
                <w:b/>
                <w:bCs/>
                <w:sz w:val="22"/>
                <w:szCs w:val="22"/>
              </w:rPr>
            </w:pPr>
          </w:p>
          <w:p w14:paraId="5224F8F1" w14:textId="77777777" w:rsidR="005B5F79" w:rsidRPr="001652FE" w:rsidRDefault="00000000">
            <w:pPr>
              <w:spacing w:after="0"/>
              <w:rPr>
                <w:rFonts w:ascii="Aptos Display" w:hAnsi="Aptos Display"/>
                <w:b/>
                <w:bCs/>
                <w:sz w:val="22"/>
                <w:szCs w:val="22"/>
                <w:lang w:val="es-ES"/>
              </w:rPr>
            </w:pPr>
            <w:r w:rsidRPr="001652FE">
              <w:rPr>
                <w:rFonts w:ascii="Aptos Display" w:hAnsi="Aptos Display"/>
                <w:b/>
                <w:bCs/>
                <w:sz w:val="22"/>
                <w:szCs w:val="22"/>
                <w:lang w:val="es-ES"/>
              </w:rPr>
              <w:t>Lector univ. dr. ANDRA-IULIA URSA</w:t>
            </w:r>
          </w:p>
          <w:p w14:paraId="5224F8F2" w14:textId="77777777" w:rsidR="005B5F79" w:rsidRPr="001652FE" w:rsidRDefault="005B5F79">
            <w:pPr>
              <w:spacing w:after="0"/>
              <w:rPr>
                <w:rFonts w:ascii="Aptos Display" w:hAnsi="Aptos Display"/>
                <w:sz w:val="22"/>
                <w:szCs w:val="22"/>
                <w:lang w:val="es-ES"/>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8F3" w14:textId="77777777" w:rsidR="005B5F79" w:rsidRPr="001652FE" w:rsidRDefault="00000000">
            <w:pPr>
              <w:spacing w:after="0"/>
              <w:rPr>
                <w:rFonts w:ascii="Aptos Display" w:hAnsi="Aptos Display"/>
                <w:sz w:val="22"/>
                <w:szCs w:val="22"/>
                <w:u w:val="single"/>
              </w:rPr>
            </w:pPr>
            <w:r w:rsidRPr="001652FE">
              <w:rPr>
                <w:rFonts w:ascii="Aptos Display" w:hAnsi="Aptos Display"/>
                <w:sz w:val="22"/>
                <w:szCs w:val="22"/>
                <w:u w:val="single"/>
              </w:rPr>
              <w:t>A. TRANSLATION STUDIES</w:t>
            </w:r>
          </w:p>
          <w:p w14:paraId="5224F8F4"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1. Translation strategies (according to Eugene Nida, Andrew Chesterman, Mona Baker etc</w:t>
            </w:r>
            <w:proofErr w:type="gramStart"/>
            <w:r w:rsidRPr="001652FE">
              <w:rPr>
                <w:rFonts w:ascii="Aptos Display" w:hAnsi="Aptos Display"/>
                <w:sz w:val="22"/>
                <w:szCs w:val="22"/>
              </w:rPr>
              <w:t>);</w:t>
            </w:r>
            <w:proofErr w:type="gramEnd"/>
          </w:p>
          <w:p w14:paraId="5224F8F5"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2. Textual pragmatics and </w:t>
            </w:r>
            <w:proofErr w:type="gramStart"/>
            <w:r w:rsidRPr="001652FE">
              <w:rPr>
                <w:rFonts w:ascii="Aptos Display" w:hAnsi="Aptos Display"/>
                <w:sz w:val="22"/>
                <w:szCs w:val="22"/>
              </w:rPr>
              <w:t>equivalence;</w:t>
            </w:r>
            <w:proofErr w:type="gramEnd"/>
          </w:p>
          <w:p w14:paraId="5224F8F6"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3. Non-Equivalence at word </w:t>
            </w:r>
            <w:proofErr w:type="gramStart"/>
            <w:r w:rsidRPr="001652FE">
              <w:rPr>
                <w:rFonts w:ascii="Aptos Display" w:hAnsi="Aptos Display"/>
                <w:sz w:val="22"/>
                <w:szCs w:val="22"/>
              </w:rPr>
              <w:t>level;</w:t>
            </w:r>
            <w:proofErr w:type="gramEnd"/>
          </w:p>
          <w:p w14:paraId="5224F8F7"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4. Domestication and </w:t>
            </w:r>
            <w:proofErr w:type="gramStart"/>
            <w:r w:rsidRPr="001652FE">
              <w:rPr>
                <w:rFonts w:ascii="Aptos Display" w:hAnsi="Aptos Display"/>
                <w:sz w:val="22"/>
                <w:szCs w:val="22"/>
              </w:rPr>
              <w:t>foreignization;</w:t>
            </w:r>
            <w:proofErr w:type="gramEnd"/>
          </w:p>
          <w:p w14:paraId="5224F8F8"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5. Fidelity in </w:t>
            </w:r>
            <w:proofErr w:type="gramStart"/>
            <w:r w:rsidRPr="001652FE">
              <w:rPr>
                <w:rFonts w:ascii="Aptos Display" w:hAnsi="Aptos Display"/>
                <w:sz w:val="22"/>
                <w:szCs w:val="22"/>
              </w:rPr>
              <w:t>translation;</w:t>
            </w:r>
            <w:proofErr w:type="gramEnd"/>
          </w:p>
          <w:p w14:paraId="5224F8F9"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6. The illusion of transparency or the translator’s invisibility -The goal of making a translation read as if it were originally written in the target language. This involves using fluent, natural-sounding language to create an illusion of transparency, where the presence of the translator is minimized (Lawrence Venuti 2008/1995</w:t>
            </w:r>
            <w:proofErr w:type="gramStart"/>
            <w:r w:rsidRPr="001652FE">
              <w:rPr>
                <w:rFonts w:ascii="Aptos Display" w:hAnsi="Aptos Display"/>
                <w:sz w:val="22"/>
                <w:szCs w:val="22"/>
              </w:rPr>
              <w:t>);</w:t>
            </w:r>
            <w:proofErr w:type="gramEnd"/>
          </w:p>
          <w:p w14:paraId="5224F8FA"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7. Cultural transfer in </w:t>
            </w:r>
            <w:proofErr w:type="gramStart"/>
            <w:r w:rsidRPr="001652FE">
              <w:rPr>
                <w:rFonts w:ascii="Aptos Display" w:hAnsi="Aptos Display"/>
                <w:sz w:val="22"/>
                <w:szCs w:val="22"/>
              </w:rPr>
              <w:t>translation;</w:t>
            </w:r>
            <w:proofErr w:type="gramEnd"/>
          </w:p>
          <w:p w14:paraId="5224F8FB"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8. </w:t>
            </w:r>
            <w:proofErr w:type="gramStart"/>
            <w:r w:rsidRPr="001652FE">
              <w:rPr>
                <w:rFonts w:ascii="Aptos Display" w:hAnsi="Aptos Display"/>
                <w:sz w:val="22"/>
                <w:szCs w:val="22"/>
              </w:rPr>
              <w:t>Untranslatability;</w:t>
            </w:r>
            <w:proofErr w:type="gramEnd"/>
          </w:p>
          <w:p w14:paraId="5224F8FC"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9. Translation and Retranslation</w:t>
            </w:r>
          </w:p>
          <w:p w14:paraId="5224F8FD"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10. Self-Translation (the translation of an original work into another language by the author himself practised by many men of letters such as Leonardo Bruni, Etienne Dolet, Dimitrie Cantemir, Antioh Cantemir, Thomas </w:t>
            </w:r>
            <w:r w:rsidRPr="001652FE">
              <w:rPr>
                <w:rFonts w:ascii="Aptos Display" w:hAnsi="Aptos Display"/>
                <w:sz w:val="22"/>
                <w:szCs w:val="22"/>
              </w:rPr>
              <w:lastRenderedPageBreak/>
              <w:t>More, Joachim Du Bellay, Stéphane Mallarmé, James Joyce, Samuel Beckett, Vladimir Nabokov, Julien Green, Chyngyz Aitmatov, Elsa Triolet, Andrei Makine, Lubomir Guentchev, Matei Visniec, Ion Druta). Studies have shown that in the case of self-translation, authors tend to domesticate more because they allow themselves greater freedom with their own text (see Takahashi, 2023; Arrula-Ruiz, 2018) – Is that really the case?</w:t>
            </w:r>
          </w:p>
          <w:p w14:paraId="5224F8FE"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11. The Impact of Artificial Intelligence on Language Translation (Google Translate; ChatGPT; DeepL) - Should translators worry about AI taking over their jobs?</w:t>
            </w:r>
          </w:p>
          <w:p w14:paraId="5224F8FF"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12. Relevance of translation in the era of globalization:</w:t>
            </w:r>
          </w:p>
          <w:p w14:paraId="5224F900"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 Impact of Modern Media and </w:t>
            </w:r>
            <w:proofErr w:type="gramStart"/>
            <w:r w:rsidRPr="001652FE">
              <w:rPr>
                <w:rFonts w:ascii="Aptos Display" w:hAnsi="Aptos Display"/>
                <w:sz w:val="22"/>
                <w:szCs w:val="22"/>
              </w:rPr>
              <w:t>Technology;</w:t>
            </w:r>
            <w:proofErr w:type="gramEnd"/>
          </w:p>
          <w:p w14:paraId="5224F901"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 Translation in Business and </w:t>
            </w:r>
            <w:proofErr w:type="gramStart"/>
            <w:r w:rsidRPr="001652FE">
              <w:rPr>
                <w:rFonts w:ascii="Aptos Display" w:hAnsi="Aptos Display"/>
                <w:sz w:val="22"/>
                <w:szCs w:val="22"/>
              </w:rPr>
              <w:t>Commerce;</w:t>
            </w:r>
            <w:proofErr w:type="gramEnd"/>
          </w:p>
          <w:p w14:paraId="5224F902"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 Translation in </w:t>
            </w:r>
            <w:proofErr w:type="gramStart"/>
            <w:r w:rsidRPr="001652FE">
              <w:rPr>
                <w:rFonts w:ascii="Aptos Display" w:hAnsi="Aptos Display"/>
                <w:sz w:val="22"/>
                <w:szCs w:val="22"/>
              </w:rPr>
              <w:t>Education;</w:t>
            </w:r>
            <w:proofErr w:type="gramEnd"/>
          </w:p>
          <w:p w14:paraId="5224F903"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 Translation in Tourism </w:t>
            </w:r>
            <w:proofErr w:type="gramStart"/>
            <w:r w:rsidRPr="001652FE">
              <w:rPr>
                <w:rFonts w:ascii="Aptos Display" w:hAnsi="Aptos Display"/>
                <w:sz w:val="22"/>
                <w:szCs w:val="22"/>
              </w:rPr>
              <w:t>Industry;</w:t>
            </w:r>
            <w:proofErr w:type="gramEnd"/>
          </w:p>
          <w:p w14:paraId="5224F904"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 Translation in </w:t>
            </w:r>
            <w:proofErr w:type="gramStart"/>
            <w:r w:rsidRPr="001652FE">
              <w:rPr>
                <w:rFonts w:ascii="Aptos Display" w:hAnsi="Aptos Display"/>
                <w:sz w:val="22"/>
                <w:szCs w:val="22"/>
              </w:rPr>
              <w:t>Literature;</w:t>
            </w:r>
            <w:proofErr w:type="gramEnd"/>
          </w:p>
          <w:p w14:paraId="5224F905"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 Translation in Advertising </w:t>
            </w:r>
            <w:proofErr w:type="gramStart"/>
            <w:r w:rsidRPr="001652FE">
              <w:rPr>
                <w:rFonts w:ascii="Aptos Display" w:hAnsi="Aptos Display"/>
                <w:sz w:val="22"/>
                <w:szCs w:val="22"/>
              </w:rPr>
              <w:t>Industry;</w:t>
            </w:r>
            <w:proofErr w:type="gramEnd"/>
          </w:p>
          <w:p w14:paraId="5224F906"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Translation in Politics and Diplomacy.</w:t>
            </w:r>
          </w:p>
          <w:p w14:paraId="5224F907" w14:textId="77777777" w:rsidR="005B5F79" w:rsidRPr="001652FE" w:rsidRDefault="00000000">
            <w:pPr>
              <w:spacing w:after="0"/>
              <w:rPr>
                <w:rFonts w:ascii="Aptos Display" w:hAnsi="Aptos Display"/>
                <w:b/>
                <w:bCs/>
                <w:i/>
                <w:iCs/>
                <w:sz w:val="22"/>
                <w:szCs w:val="22"/>
              </w:rPr>
            </w:pPr>
            <w:r w:rsidRPr="001652FE">
              <w:rPr>
                <w:rFonts w:ascii="Aptos Display" w:hAnsi="Aptos Display"/>
                <w:b/>
                <w:bCs/>
                <w:i/>
                <w:iCs/>
                <w:sz w:val="22"/>
                <w:szCs w:val="22"/>
              </w:rPr>
              <w:t xml:space="preserve">The </w:t>
            </w:r>
            <w:proofErr w:type="gramStart"/>
            <w:r w:rsidRPr="001652FE">
              <w:rPr>
                <w:rFonts w:ascii="Aptos Display" w:hAnsi="Aptos Display"/>
                <w:b/>
                <w:bCs/>
                <w:i/>
                <w:iCs/>
                <w:sz w:val="22"/>
                <w:szCs w:val="22"/>
              </w:rPr>
              <w:t>aforementioned elements</w:t>
            </w:r>
            <w:proofErr w:type="gramEnd"/>
            <w:r w:rsidRPr="001652FE">
              <w:rPr>
                <w:rFonts w:ascii="Aptos Display" w:hAnsi="Aptos Display"/>
                <w:b/>
                <w:bCs/>
                <w:i/>
                <w:iCs/>
                <w:sz w:val="22"/>
                <w:szCs w:val="22"/>
              </w:rPr>
              <w:t xml:space="preserve"> highlight vast areas of interest. Below you will find a list of thesis topics that might constitute pieces of research in Translation Studies:</w:t>
            </w:r>
          </w:p>
          <w:p w14:paraId="5224F908" w14:textId="77777777" w:rsidR="005B5F79" w:rsidRPr="001652FE" w:rsidRDefault="00000000">
            <w:pPr>
              <w:spacing w:after="0"/>
              <w:rPr>
                <w:sz w:val="22"/>
                <w:szCs w:val="22"/>
              </w:rPr>
            </w:pPr>
            <w:r w:rsidRPr="001652FE">
              <w:rPr>
                <w:rFonts w:ascii="Aptos Display" w:hAnsi="Aptos Display"/>
                <w:sz w:val="22"/>
                <w:szCs w:val="22"/>
              </w:rPr>
              <w:t xml:space="preserve">1. “Translating Humour in Subtitle Translation as seen in the Case of </w:t>
            </w:r>
            <w:r w:rsidRPr="001652FE">
              <w:rPr>
                <w:rFonts w:ascii="Aptos Display" w:hAnsi="Aptos Display"/>
                <w:i/>
                <w:iCs/>
                <w:sz w:val="22"/>
                <w:szCs w:val="22"/>
              </w:rPr>
              <w:t>Rick and Morty</w:t>
            </w:r>
            <w:r w:rsidRPr="001652FE">
              <w:rPr>
                <w:rFonts w:ascii="Aptos Display" w:hAnsi="Aptos Display"/>
                <w:sz w:val="22"/>
                <w:szCs w:val="22"/>
              </w:rPr>
              <w:t xml:space="preserve"> (or any other</w:t>
            </w:r>
          </w:p>
          <w:p w14:paraId="5224F909"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Sitcom)</w:t>
            </w:r>
            <w:proofErr w:type="gramStart"/>
            <w:r w:rsidRPr="001652FE">
              <w:rPr>
                <w:rFonts w:ascii="Aptos Display" w:hAnsi="Aptos Display"/>
                <w:sz w:val="22"/>
                <w:szCs w:val="22"/>
              </w:rPr>
              <w:t>”;</w:t>
            </w:r>
            <w:proofErr w:type="gramEnd"/>
            <w:r w:rsidRPr="001652FE">
              <w:rPr>
                <w:rFonts w:ascii="Aptos Display" w:hAnsi="Aptos Display"/>
                <w:sz w:val="22"/>
                <w:szCs w:val="22"/>
              </w:rPr>
              <w:t xml:space="preserve"> </w:t>
            </w:r>
          </w:p>
          <w:p w14:paraId="5224F90A" w14:textId="77777777" w:rsidR="005B5F79" w:rsidRPr="001652FE" w:rsidRDefault="00000000">
            <w:pPr>
              <w:spacing w:after="0"/>
              <w:rPr>
                <w:sz w:val="22"/>
                <w:szCs w:val="22"/>
              </w:rPr>
            </w:pPr>
            <w:r w:rsidRPr="001652FE">
              <w:rPr>
                <w:rFonts w:ascii="Aptos Display" w:hAnsi="Aptos Display"/>
                <w:sz w:val="22"/>
                <w:szCs w:val="22"/>
              </w:rPr>
              <w:t xml:space="preserve">2. “How to Translate the Untranslatable: Translating jokes and puns in the TV </w:t>
            </w:r>
            <w:r w:rsidRPr="001652FE">
              <w:rPr>
                <w:rFonts w:ascii="Aptos Display" w:hAnsi="Aptos Display"/>
                <w:i/>
                <w:iCs/>
                <w:sz w:val="22"/>
                <w:szCs w:val="22"/>
              </w:rPr>
              <w:t>Show Mind your Language</w:t>
            </w:r>
            <w:r w:rsidRPr="001652FE">
              <w:rPr>
                <w:rFonts w:ascii="Aptos Display" w:hAnsi="Aptos Display"/>
                <w:sz w:val="22"/>
                <w:szCs w:val="22"/>
              </w:rPr>
              <w:t xml:space="preserve"> (Or any other Sitcom)</w:t>
            </w:r>
            <w:proofErr w:type="gramStart"/>
            <w:r w:rsidRPr="001652FE">
              <w:rPr>
                <w:rFonts w:ascii="Aptos Display" w:hAnsi="Aptos Display"/>
                <w:sz w:val="22"/>
                <w:szCs w:val="22"/>
              </w:rPr>
              <w:t>”;</w:t>
            </w:r>
            <w:proofErr w:type="gramEnd"/>
          </w:p>
          <w:p w14:paraId="5224F90B"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3. “Issues of Legal Translation: A Critical Analysis of the Approaches and Strategies used in translating documents at the Court of Justice for European Communities</w:t>
            </w:r>
            <w:proofErr w:type="gramStart"/>
            <w:r w:rsidRPr="001652FE">
              <w:rPr>
                <w:rFonts w:ascii="Aptos Display" w:hAnsi="Aptos Display"/>
                <w:sz w:val="22"/>
                <w:szCs w:val="22"/>
              </w:rPr>
              <w:t>”;</w:t>
            </w:r>
            <w:proofErr w:type="gramEnd"/>
          </w:p>
          <w:p w14:paraId="5224F90C"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4. “Exploring the Concept of Fidelity in translating poems / novels / movie titles etc.”</w:t>
            </w:r>
          </w:p>
          <w:p w14:paraId="5224F90D"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lastRenderedPageBreak/>
              <w:t>5. “Domestication and foreignization in proper names / culture-bound words translation: The case of</w:t>
            </w:r>
          </w:p>
          <w:p w14:paraId="5224F90E" w14:textId="77777777" w:rsidR="005B5F79" w:rsidRPr="001652FE" w:rsidRDefault="00000000">
            <w:pPr>
              <w:spacing w:after="0"/>
              <w:rPr>
                <w:sz w:val="22"/>
                <w:szCs w:val="22"/>
              </w:rPr>
            </w:pPr>
            <w:r w:rsidRPr="001652FE">
              <w:rPr>
                <w:rFonts w:ascii="Aptos Display" w:hAnsi="Aptos Display"/>
                <w:i/>
                <w:iCs/>
                <w:sz w:val="22"/>
                <w:szCs w:val="22"/>
              </w:rPr>
              <w:t>Harry Potter</w:t>
            </w:r>
            <w:r w:rsidRPr="001652FE">
              <w:rPr>
                <w:rFonts w:ascii="Aptos Display" w:hAnsi="Aptos Display"/>
                <w:sz w:val="22"/>
                <w:szCs w:val="22"/>
              </w:rPr>
              <w:t xml:space="preserve">; </w:t>
            </w:r>
            <w:r w:rsidRPr="001652FE">
              <w:rPr>
                <w:rFonts w:ascii="Aptos Display" w:hAnsi="Aptos Display"/>
                <w:i/>
                <w:iCs/>
                <w:sz w:val="22"/>
                <w:szCs w:val="22"/>
              </w:rPr>
              <w:t>One Hundred Years of Solitude;</w:t>
            </w:r>
            <w:r w:rsidRPr="001652FE">
              <w:rPr>
                <w:rFonts w:ascii="Aptos Display" w:hAnsi="Aptos Display"/>
                <w:sz w:val="22"/>
                <w:szCs w:val="22"/>
              </w:rPr>
              <w:t xml:space="preserve"> (or any other novel)</w:t>
            </w:r>
            <w:proofErr w:type="gramStart"/>
            <w:r w:rsidRPr="001652FE">
              <w:rPr>
                <w:rFonts w:ascii="Aptos Display" w:hAnsi="Aptos Display"/>
                <w:sz w:val="22"/>
                <w:szCs w:val="22"/>
              </w:rPr>
              <w:t>”;</w:t>
            </w:r>
            <w:proofErr w:type="gramEnd"/>
          </w:p>
          <w:p w14:paraId="5224F90F"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6. “Strategies of translating nonsense: Alice in Wonderland</w:t>
            </w:r>
            <w:proofErr w:type="gramStart"/>
            <w:r w:rsidRPr="001652FE">
              <w:rPr>
                <w:rFonts w:ascii="Aptos Display" w:hAnsi="Aptos Display"/>
                <w:sz w:val="22"/>
                <w:szCs w:val="22"/>
              </w:rPr>
              <w:t>”;</w:t>
            </w:r>
            <w:proofErr w:type="gramEnd"/>
          </w:p>
          <w:p w14:paraId="5224F910" w14:textId="77777777" w:rsidR="005B5F79" w:rsidRPr="001652FE" w:rsidRDefault="00000000">
            <w:pPr>
              <w:spacing w:after="0"/>
              <w:rPr>
                <w:sz w:val="22"/>
                <w:szCs w:val="22"/>
              </w:rPr>
            </w:pPr>
            <w:r w:rsidRPr="001652FE">
              <w:rPr>
                <w:rFonts w:ascii="Aptos Display" w:hAnsi="Aptos Display"/>
                <w:sz w:val="22"/>
                <w:szCs w:val="22"/>
              </w:rPr>
              <w:t xml:space="preserve">7. “Cultural transfer in translation: An analysis of the English version of </w:t>
            </w:r>
            <w:r w:rsidRPr="001652FE">
              <w:rPr>
                <w:rFonts w:ascii="Aptos Display" w:hAnsi="Aptos Display"/>
                <w:i/>
                <w:iCs/>
                <w:sz w:val="22"/>
                <w:szCs w:val="22"/>
              </w:rPr>
              <w:t>Amintiri din Copilărie</w:t>
            </w:r>
            <w:r w:rsidRPr="001652FE">
              <w:rPr>
                <w:rFonts w:ascii="Aptos Display" w:hAnsi="Aptos Display"/>
                <w:sz w:val="22"/>
                <w:szCs w:val="22"/>
              </w:rPr>
              <w:t xml:space="preserve"> (or any other Romanian literary text)</w:t>
            </w:r>
            <w:proofErr w:type="gramStart"/>
            <w:r w:rsidRPr="001652FE">
              <w:rPr>
                <w:rFonts w:ascii="Aptos Display" w:hAnsi="Aptos Display"/>
                <w:sz w:val="22"/>
                <w:szCs w:val="22"/>
              </w:rPr>
              <w:t>”;</w:t>
            </w:r>
            <w:proofErr w:type="gramEnd"/>
          </w:p>
          <w:p w14:paraId="5224F911"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8. The Art of Translating Poetry - A Focus on the Romanian translation of ….</w:t>
            </w:r>
          </w:p>
          <w:p w14:paraId="5224F912"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9. Loss and Compensation in Translation: An Analysis of An English Text and Its Romanian </w:t>
            </w:r>
            <w:proofErr w:type="gramStart"/>
            <w:r w:rsidRPr="001652FE">
              <w:rPr>
                <w:rFonts w:ascii="Aptos Display" w:hAnsi="Aptos Display"/>
                <w:sz w:val="22"/>
                <w:szCs w:val="22"/>
              </w:rPr>
              <w:t>Translations;</w:t>
            </w:r>
            <w:proofErr w:type="gramEnd"/>
          </w:p>
          <w:p w14:paraId="5224F913" w14:textId="77777777" w:rsidR="005B5F79" w:rsidRPr="001652FE" w:rsidRDefault="00000000">
            <w:pPr>
              <w:spacing w:after="0"/>
              <w:rPr>
                <w:sz w:val="22"/>
                <w:szCs w:val="22"/>
              </w:rPr>
            </w:pPr>
            <w:r w:rsidRPr="001652FE">
              <w:rPr>
                <w:rFonts w:ascii="Aptos Display" w:hAnsi="Aptos Display"/>
                <w:sz w:val="22"/>
                <w:szCs w:val="22"/>
              </w:rPr>
              <w:t xml:space="preserve">10. “The difference between Romanian translation and retranslation of </w:t>
            </w:r>
            <w:r w:rsidRPr="001652FE">
              <w:rPr>
                <w:rFonts w:ascii="Aptos Display" w:hAnsi="Aptos Display"/>
                <w:i/>
                <w:iCs/>
                <w:sz w:val="22"/>
                <w:szCs w:val="22"/>
              </w:rPr>
              <w:t>Wuthering Heights</w:t>
            </w:r>
          </w:p>
          <w:p w14:paraId="5224F914" w14:textId="77777777" w:rsidR="005B5F79" w:rsidRPr="001652FE" w:rsidRDefault="00000000">
            <w:pPr>
              <w:spacing w:after="0"/>
              <w:rPr>
                <w:sz w:val="22"/>
                <w:szCs w:val="22"/>
              </w:rPr>
            </w:pPr>
            <w:r w:rsidRPr="001652FE">
              <w:rPr>
                <w:rFonts w:ascii="Aptos Display" w:hAnsi="Aptos Display"/>
                <w:sz w:val="22"/>
                <w:szCs w:val="22"/>
              </w:rPr>
              <w:t xml:space="preserve">/ </w:t>
            </w:r>
            <w:r w:rsidRPr="001652FE">
              <w:rPr>
                <w:rFonts w:ascii="Aptos Display" w:hAnsi="Aptos Display"/>
                <w:i/>
                <w:iCs/>
                <w:sz w:val="22"/>
                <w:szCs w:val="22"/>
              </w:rPr>
              <w:t>Alice in Wonderland</w:t>
            </w:r>
            <w:r w:rsidRPr="001652FE">
              <w:rPr>
                <w:rFonts w:ascii="Aptos Display" w:hAnsi="Aptos Display"/>
                <w:sz w:val="22"/>
                <w:szCs w:val="22"/>
              </w:rPr>
              <w:t xml:space="preserve"> / </w:t>
            </w:r>
            <w:r w:rsidRPr="001652FE">
              <w:rPr>
                <w:rFonts w:ascii="Aptos Display" w:hAnsi="Aptos Display"/>
                <w:i/>
                <w:iCs/>
                <w:sz w:val="22"/>
                <w:szCs w:val="22"/>
              </w:rPr>
              <w:t>Dubliners</w:t>
            </w:r>
            <w:r w:rsidRPr="001652FE">
              <w:rPr>
                <w:rFonts w:ascii="Aptos Display" w:hAnsi="Aptos Display"/>
                <w:sz w:val="22"/>
                <w:szCs w:val="22"/>
              </w:rPr>
              <w:t xml:space="preserve"> / etc.</w:t>
            </w:r>
            <w:proofErr w:type="gramStart"/>
            <w:r w:rsidRPr="001652FE">
              <w:rPr>
                <w:rFonts w:ascii="Aptos Display" w:hAnsi="Aptos Display"/>
                <w:sz w:val="22"/>
                <w:szCs w:val="22"/>
              </w:rPr>
              <w:t>”;</w:t>
            </w:r>
            <w:proofErr w:type="gramEnd"/>
          </w:p>
          <w:p w14:paraId="5224F915"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11. Self-Translation as Mediation between Cultures</w:t>
            </w:r>
          </w:p>
          <w:p w14:paraId="5224F916"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11. A Study of Translation Problems of Tourism Industry Guidebooks: An Error Analysis Perspective</w:t>
            </w:r>
          </w:p>
          <w:p w14:paraId="5224F917"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 xml:space="preserve">12. Artiﬁcial intelligence: Machine translation accuracy in translating English/French–Romanian culinary </w:t>
            </w:r>
            <w:proofErr w:type="gramStart"/>
            <w:r w:rsidRPr="001652FE">
              <w:rPr>
                <w:rFonts w:ascii="Aptos Display" w:hAnsi="Aptos Display"/>
                <w:sz w:val="22"/>
                <w:szCs w:val="22"/>
              </w:rPr>
              <w:t>texts;</w:t>
            </w:r>
            <w:proofErr w:type="gramEnd"/>
          </w:p>
          <w:p w14:paraId="5224F918" w14:textId="77777777" w:rsidR="005B5F79" w:rsidRPr="001652FE" w:rsidRDefault="00000000">
            <w:pPr>
              <w:spacing w:after="0"/>
              <w:rPr>
                <w:rFonts w:ascii="Aptos Display" w:hAnsi="Aptos Display"/>
                <w:sz w:val="22"/>
                <w:szCs w:val="22"/>
              </w:rPr>
            </w:pPr>
            <w:r w:rsidRPr="001652FE">
              <w:rPr>
                <w:rFonts w:ascii="Aptos Display" w:hAnsi="Aptos Display"/>
                <w:sz w:val="22"/>
                <w:szCs w:val="22"/>
              </w:rPr>
              <w:t>13. Accuracy and problems of machine-based translation in contrast to human-based translation when rendering technical texts versus literary texts (or any other types of texts: medical; economic; legal)</w:t>
            </w:r>
          </w:p>
          <w:p w14:paraId="5224F919" w14:textId="77777777" w:rsidR="005B5F79" w:rsidRPr="001652FE" w:rsidRDefault="005B5F79">
            <w:pPr>
              <w:spacing w:after="0"/>
              <w:rPr>
                <w:rFonts w:ascii="Aptos Display" w:hAnsi="Aptos Display"/>
                <w:b/>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91A" w14:textId="77777777" w:rsidR="005B5F79" w:rsidRPr="001652FE" w:rsidRDefault="005B5F79">
            <w:pPr>
              <w:spacing w:after="0"/>
              <w:rPr>
                <w:rFonts w:ascii="Aptos Display" w:hAnsi="Aptos Display"/>
                <w:b/>
                <w:sz w:val="22"/>
                <w:szCs w:val="22"/>
              </w:rPr>
            </w:pPr>
          </w:p>
        </w:tc>
      </w:tr>
      <w:tr w:rsidR="005B5F79" w:rsidRPr="001652FE" w14:paraId="5224F934"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91C" w14:textId="77777777" w:rsidR="005B5F79" w:rsidRPr="001652FE" w:rsidRDefault="005B5F79">
            <w:pPr>
              <w:rPr>
                <w:rFonts w:ascii="Aptos Display" w:hAnsi="Aptos Display"/>
                <w:b/>
                <w:bCs/>
                <w:sz w:val="22"/>
                <w:szCs w:val="22"/>
              </w:rPr>
            </w:pPr>
          </w:p>
          <w:p w14:paraId="5224F91D" w14:textId="77777777" w:rsidR="005B5F79" w:rsidRPr="001652FE" w:rsidRDefault="00000000">
            <w:pPr>
              <w:rPr>
                <w:rFonts w:ascii="Aptos Display" w:hAnsi="Aptos Display"/>
                <w:b/>
                <w:bCs/>
                <w:sz w:val="22"/>
                <w:szCs w:val="22"/>
                <w:lang w:val="es-ES"/>
              </w:rPr>
            </w:pPr>
            <w:r w:rsidRPr="001652FE">
              <w:rPr>
                <w:rFonts w:ascii="Aptos Display" w:hAnsi="Aptos Display"/>
                <w:b/>
                <w:bCs/>
                <w:sz w:val="22"/>
                <w:szCs w:val="22"/>
                <w:lang w:val="es-ES"/>
              </w:rPr>
              <w:t xml:space="preserve">Lect.univ.dr. </w:t>
            </w:r>
          </w:p>
          <w:p w14:paraId="5224F91E" w14:textId="77777777" w:rsidR="005B5F79" w:rsidRPr="001652FE" w:rsidRDefault="00000000">
            <w:pPr>
              <w:rPr>
                <w:rFonts w:ascii="Aptos Display" w:hAnsi="Aptos Display"/>
                <w:sz w:val="22"/>
                <w:szCs w:val="22"/>
                <w:lang w:val="es-ES"/>
              </w:rPr>
            </w:pPr>
            <w:r w:rsidRPr="001652FE">
              <w:rPr>
                <w:rFonts w:ascii="Aptos Display" w:hAnsi="Aptos Display"/>
                <w:b/>
                <w:bCs/>
                <w:sz w:val="22"/>
                <w:szCs w:val="22"/>
                <w:lang w:val="es-ES"/>
              </w:rPr>
              <w:t>Natalia Muntean</w:t>
            </w: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91F" w14:textId="77777777" w:rsidR="005B5F79" w:rsidRPr="001652FE" w:rsidRDefault="005B5F79">
            <w:pPr>
              <w:pStyle w:val="Default"/>
              <w:rPr>
                <w:rFonts w:ascii="Aptos Display" w:hAnsi="Aptos Display"/>
                <w:sz w:val="22"/>
                <w:szCs w:val="22"/>
                <w:lang w:val="es-ES"/>
              </w:rPr>
            </w:pPr>
          </w:p>
          <w:p w14:paraId="5224F920" w14:textId="77777777" w:rsidR="005B5F79" w:rsidRPr="001652FE" w:rsidRDefault="00000000">
            <w:pPr>
              <w:pStyle w:val="Default"/>
              <w:rPr>
                <w:sz w:val="22"/>
                <w:szCs w:val="22"/>
              </w:rPr>
            </w:pPr>
            <w:r w:rsidRPr="001652FE">
              <w:rPr>
                <w:rFonts w:ascii="Aptos Display" w:hAnsi="Aptos Display"/>
                <w:sz w:val="22"/>
                <w:szCs w:val="22"/>
                <w:lang w:val="es-ES"/>
              </w:rPr>
              <w:t xml:space="preserve"> </w:t>
            </w:r>
            <w:r w:rsidRPr="001652FE">
              <w:rPr>
                <w:rFonts w:ascii="Aptos Display" w:hAnsi="Aptos Display"/>
                <w:i/>
                <w:iCs/>
                <w:sz w:val="22"/>
                <w:szCs w:val="22"/>
              </w:rPr>
              <w:t xml:space="preserve">Old English and Renaissance literature: </w:t>
            </w:r>
          </w:p>
          <w:p w14:paraId="5224F921" w14:textId="77777777" w:rsidR="005B5F79" w:rsidRPr="001652FE" w:rsidRDefault="00000000">
            <w:pPr>
              <w:pStyle w:val="Default"/>
              <w:rPr>
                <w:rFonts w:ascii="Aptos Display" w:hAnsi="Aptos Display"/>
                <w:sz w:val="22"/>
                <w:szCs w:val="22"/>
              </w:rPr>
            </w:pPr>
            <w:r w:rsidRPr="001652FE">
              <w:rPr>
                <w:rFonts w:ascii="Aptos Display" w:hAnsi="Aptos Display"/>
                <w:sz w:val="22"/>
                <w:szCs w:val="22"/>
              </w:rPr>
              <w:t xml:space="preserve">Chaucer’s use of genre (dream vision, chivalric romance, fabliau, beast fable, etc.) – a reflection of English and European mind and </w:t>
            </w:r>
            <w:proofErr w:type="gramStart"/>
            <w:r w:rsidRPr="001652FE">
              <w:rPr>
                <w:rFonts w:ascii="Aptos Display" w:hAnsi="Aptos Display"/>
                <w:sz w:val="22"/>
                <w:szCs w:val="22"/>
              </w:rPr>
              <w:t>style;</w:t>
            </w:r>
            <w:proofErr w:type="gramEnd"/>
            <w:r w:rsidRPr="001652FE">
              <w:rPr>
                <w:rFonts w:ascii="Aptos Display" w:hAnsi="Aptos Display"/>
                <w:sz w:val="22"/>
                <w:szCs w:val="22"/>
              </w:rPr>
              <w:t xml:space="preserve"> </w:t>
            </w:r>
          </w:p>
          <w:p w14:paraId="5224F922" w14:textId="77777777" w:rsidR="005B5F79" w:rsidRPr="001652FE" w:rsidRDefault="00000000">
            <w:pPr>
              <w:pStyle w:val="Default"/>
              <w:rPr>
                <w:rFonts w:ascii="Aptos Display" w:hAnsi="Aptos Display"/>
                <w:sz w:val="22"/>
                <w:szCs w:val="22"/>
              </w:rPr>
            </w:pPr>
            <w:r w:rsidRPr="001652FE">
              <w:rPr>
                <w:rFonts w:ascii="Aptos Display" w:hAnsi="Aptos Display"/>
                <w:sz w:val="22"/>
                <w:szCs w:val="22"/>
              </w:rPr>
              <w:t xml:space="preserve">William Shakespeare: Hamlet, the hero of consciousness across </w:t>
            </w:r>
            <w:proofErr w:type="gramStart"/>
            <w:r w:rsidRPr="001652FE">
              <w:rPr>
                <w:rFonts w:ascii="Aptos Display" w:hAnsi="Aptos Display"/>
                <w:sz w:val="22"/>
                <w:szCs w:val="22"/>
              </w:rPr>
              <w:t>ages;</w:t>
            </w:r>
            <w:proofErr w:type="gramEnd"/>
            <w:r w:rsidRPr="001652FE">
              <w:rPr>
                <w:rFonts w:ascii="Aptos Display" w:hAnsi="Aptos Display"/>
                <w:sz w:val="22"/>
                <w:szCs w:val="22"/>
              </w:rPr>
              <w:t xml:space="preserve"> </w:t>
            </w:r>
          </w:p>
          <w:p w14:paraId="5224F923" w14:textId="77777777" w:rsidR="005B5F79" w:rsidRPr="001652FE" w:rsidRDefault="00000000">
            <w:pPr>
              <w:pStyle w:val="Default"/>
              <w:rPr>
                <w:sz w:val="22"/>
                <w:szCs w:val="22"/>
              </w:rPr>
            </w:pPr>
            <w:r w:rsidRPr="001652FE">
              <w:rPr>
                <w:rFonts w:ascii="Aptos Display" w:hAnsi="Aptos Display"/>
                <w:sz w:val="22"/>
                <w:szCs w:val="22"/>
              </w:rPr>
              <w:t xml:space="preserve">Imagery and ways of seeing in Shakespeare’s </w:t>
            </w:r>
            <w:r w:rsidRPr="001652FE">
              <w:rPr>
                <w:rFonts w:ascii="Aptos Display" w:hAnsi="Aptos Display"/>
                <w:i/>
                <w:iCs/>
                <w:sz w:val="22"/>
                <w:szCs w:val="22"/>
              </w:rPr>
              <w:t xml:space="preserve">Sonnets. </w:t>
            </w:r>
          </w:p>
          <w:p w14:paraId="5224F924" w14:textId="77777777" w:rsidR="005B5F79" w:rsidRPr="001652FE" w:rsidRDefault="005B5F79">
            <w:pPr>
              <w:pStyle w:val="Default"/>
              <w:rPr>
                <w:rFonts w:ascii="Aptos Display" w:hAnsi="Aptos Display"/>
                <w:sz w:val="22"/>
                <w:szCs w:val="22"/>
              </w:rPr>
            </w:pPr>
          </w:p>
          <w:p w14:paraId="5224F925" w14:textId="77777777" w:rsidR="005B5F79" w:rsidRPr="001652FE" w:rsidRDefault="00000000">
            <w:pPr>
              <w:pStyle w:val="Default"/>
              <w:rPr>
                <w:rFonts w:ascii="Aptos Display" w:hAnsi="Aptos Display"/>
                <w:sz w:val="22"/>
                <w:szCs w:val="22"/>
              </w:rPr>
            </w:pPr>
            <w:r w:rsidRPr="001652FE">
              <w:rPr>
                <w:rFonts w:ascii="Aptos Display" w:hAnsi="Aptos Display"/>
                <w:sz w:val="22"/>
                <w:szCs w:val="22"/>
              </w:rPr>
              <w:t xml:space="preserve">18th century literature: </w:t>
            </w:r>
          </w:p>
          <w:p w14:paraId="5224F926" w14:textId="77777777" w:rsidR="005B5F79" w:rsidRPr="001652FE" w:rsidRDefault="00000000">
            <w:pPr>
              <w:pStyle w:val="Default"/>
              <w:rPr>
                <w:rFonts w:ascii="Aptos Display" w:hAnsi="Aptos Display"/>
                <w:sz w:val="22"/>
                <w:szCs w:val="22"/>
              </w:rPr>
            </w:pPr>
            <w:r w:rsidRPr="001652FE">
              <w:rPr>
                <w:rFonts w:ascii="Aptos Display" w:hAnsi="Aptos Display"/>
                <w:sz w:val="22"/>
                <w:szCs w:val="22"/>
              </w:rPr>
              <w:t xml:space="preserve">Daniel Defoe (and the 18th century novelists): narrative forms and narrative innovation. </w:t>
            </w:r>
          </w:p>
          <w:p w14:paraId="5224F927" w14:textId="77777777" w:rsidR="005B5F79" w:rsidRPr="001652FE" w:rsidRDefault="00000000">
            <w:pPr>
              <w:pStyle w:val="Default"/>
              <w:rPr>
                <w:sz w:val="22"/>
                <w:szCs w:val="22"/>
              </w:rPr>
            </w:pPr>
            <w:r w:rsidRPr="001652FE">
              <w:rPr>
                <w:rFonts w:ascii="Aptos Display" w:hAnsi="Aptos Display"/>
                <w:sz w:val="22"/>
                <w:szCs w:val="22"/>
              </w:rPr>
              <w:lastRenderedPageBreak/>
              <w:t xml:space="preserve">18th century England through the lens of Swiftian satire: </w:t>
            </w:r>
            <w:r w:rsidRPr="001652FE">
              <w:rPr>
                <w:rFonts w:ascii="Aptos Display" w:hAnsi="Aptos Display"/>
                <w:i/>
                <w:iCs/>
                <w:sz w:val="22"/>
                <w:szCs w:val="22"/>
              </w:rPr>
              <w:t xml:space="preserve">Gulliver’s </w:t>
            </w:r>
            <w:proofErr w:type="gramStart"/>
            <w:r w:rsidRPr="001652FE">
              <w:rPr>
                <w:rFonts w:ascii="Aptos Display" w:hAnsi="Aptos Display"/>
                <w:i/>
                <w:iCs/>
                <w:sz w:val="22"/>
                <w:szCs w:val="22"/>
              </w:rPr>
              <w:t>Travels;</w:t>
            </w:r>
            <w:proofErr w:type="gramEnd"/>
            <w:r w:rsidRPr="001652FE">
              <w:rPr>
                <w:rFonts w:ascii="Aptos Display" w:hAnsi="Aptos Display"/>
                <w:i/>
                <w:iCs/>
                <w:sz w:val="22"/>
                <w:szCs w:val="22"/>
              </w:rPr>
              <w:t xml:space="preserve"> </w:t>
            </w:r>
          </w:p>
          <w:p w14:paraId="5224F928" w14:textId="77777777" w:rsidR="005B5F79" w:rsidRPr="001652FE" w:rsidRDefault="00000000">
            <w:pPr>
              <w:pStyle w:val="Default"/>
              <w:rPr>
                <w:sz w:val="22"/>
                <w:szCs w:val="22"/>
              </w:rPr>
            </w:pPr>
            <w:r w:rsidRPr="001652FE">
              <w:rPr>
                <w:rFonts w:ascii="Aptos Display" w:hAnsi="Aptos Display"/>
                <w:sz w:val="22"/>
                <w:szCs w:val="22"/>
              </w:rPr>
              <w:t xml:space="preserve">The Neoclassical perspective: the mock-heroic/epic genre as interplay of classical tradition with contemporary values: Jonathan Swift’s </w:t>
            </w:r>
            <w:r w:rsidRPr="001652FE">
              <w:rPr>
                <w:rFonts w:ascii="Aptos Display" w:hAnsi="Aptos Display"/>
                <w:i/>
                <w:iCs/>
                <w:sz w:val="22"/>
                <w:szCs w:val="22"/>
              </w:rPr>
              <w:t xml:space="preserve">Battle of the Books, </w:t>
            </w:r>
            <w:r w:rsidRPr="001652FE">
              <w:rPr>
                <w:rFonts w:ascii="Aptos Display" w:hAnsi="Aptos Display"/>
                <w:sz w:val="22"/>
                <w:szCs w:val="22"/>
              </w:rPr>
              <w:t xml:space="preserve">Alexander Pope’s </w:t>
            </w:r>
            <w:r w:rsidRPr="001652FE">
              <w:rPr>
                <w:rFonts w:ascii="Aptos Display" w:hAnsi="Aptos Display"/>
                <w:i/>
                <w:iCs/>
                <w:sz w:val="22"/>
                <w:szCs w:val="22"/>
              </w:rPr>
              <w:t xml:space="preserve">Rape of the Lock; </w:t>
            </w:r>
            <w:r w:rsidRPr="001652FE">
              <w:rPr>
                <w:rFonts w:ascii="Aptos Display" w:hAnsi="Aptos Display"/>
                <w:sz w:val="22"/>
                <w:szCs w:val="22"/>
              </w:rPr>
              <w:t xml:space="preserve">John Gay’s </w:t>
            </w:r>
            <w:r w:rsidRPr="001652FE">
              <w:rPr>
                <w:rFonts w:ascii="Aptos Display" w:hAnsi="Aptos Display"/>
                <w:i/>
                <w:iCs/>
                <w:sz w:val="22"/>
                <w:szCs w:val="22"/>
              </w:rPr>
              <w:t xml:space="preserve">Trivia. </w:t>
            </w:r>
          </w:p>
          <w:p w14:paraId="5224F929" w14:textId="77777777" w:rsidR="005B5F79" w:rsidRPr="001652FE" w:rsidRDefault="005B5F79">
            <w:pPr>
              <w:pStyle w:val="Default"/>
              <w:rPr>
                <w:rFonts w:ascii="Aptos Display" w:hAnsi="Aptos Display"/>
                <w:sz w:val="22"/>
                <w:szCs w:val="22"/>
              </w:rPr>
            </w:pPr>
          </w:p>
          <w:p w14:paraId="5224F92A" w14:textId="77777777" w:rsidR="005B5F79" w:rsidRPr="001652FE" w:rsidRDefault="00000000">
            <w:pPr>
              <w:pStyle w:val="Default"/>
              <w:rPr>
                <w:rFonts w:ascii="Aptos Display" w:hAnsi="Aptos Display"/>
                <w:i/>
                <w:iCs/>
                <w:sz w:val="22"/>
                <w:szCs w:val="22"/>
              </w:rPr>
            </w:pPr>
            <w:r w:rsidRPr="001652FE">
              <w:rPr>
                <w:rFonts w:ascii="Aptos Display" w:hAnsi="Aptos Display"/>
                <w:i/>
                <w:iCs/>
                <w:sz w:val="22"/>
                <w:szCs w:val="22"/>
              </w:rPr>
              <w:t xml:space="preserve">The novel in the Romantic period: </w:t>
            </w:r>
          </w:p>
          <w:p w14:paraId="5224F92B" w14:textId="77777777" w:rsidR="005B5F79" w:rsidRPr="001652FE" w:rsidRDefault="00000000">
            <w:pPr>
              <w:pStyle w:val="Default"/>
              <w:rPr>
                <w:sz w:val="22"/>
                <w:szCs w:val="22"/>
              </w:rPr>
            </w:pPr>
            <w:r w:rsidRPr="001652FE">
              <w:rPr>
                <w:rFonts w:ascii="Aptos Display" w:hAnsi="Aptos Display"/>
                <w:sz w:val="22"/>
                <w:szCs w:val="22"/>
              </w:rPr>
              <w:t>Social realism in Jane Austen’s novels (</w:t>
            </w:r>
            <w:r w:rsidRPr="001652FE">
              <w:rPr>
                <w:rFonts w:ascii="Aptos Display" w:hAnsi="Aptos Display"/>
                <w:i/>
                <w:iCs/>
                <w:sz w:val="22"/>
                <w:szCs w:val="22"/>
              </w:rPr>
              <w:t xml:space="preserve">Pride and Prejudice </w:t>
            </w:r>
            <w:r w:rsidRPr="001652FE">
              <w:rPr>
                <w:rFonts w:ascii="Aptos Display" w:hAnsi="Aptos Display"/>
                <w:sz w:val="22"/>
                <w:szCs w:val="22"/>
              </w:rPr>
              <w:t>but not exclusively</w:t>
            </w:r>
            <w:proofErr w:type="gramStart"/>
            <w:r w:rsidRPr="001652FE">
              <w:rPr>
                <w:rFonts w:ascii="Aptos Display" w:hAnsi="Aptos Display"/>
                <w:sz w:val="22"/>
                <w:szCs w:val="22"/>
              </w:rPr>
              <w:t>);</w:t>
            </w:r>
            <w:proofErr w:type="gramEnd"/>
            <w:r w:rsidRPr="001652FE">
              <w:rPr>
                <w:rFonts w:ascii="Aptos Display" w:hAnsi="Aptos Display"/>
                <w:sz w:val="22"/>
                <w:szCs w:val="22"/>
              </w:rPr>
              <w:t xml:space="preserve"> </w:t>
            </w:r>
          </w:p>
          <w:p w14:paraId="5224F92C" w14:textId="77777777" w:rsidR="005B5F79" w:rsidRPr="001652FE" w:rsidRDefault="00000000">
            <w:pPr>
              <w:pStyle w:val="Default"/>
              <w:rPr>
                <w:rFonts w:ascii="Aptos Display" w:hAnsi="Aptos Display"/>
                <w:sz w:val="22"/>
                <w:szCs w:val="22"/>
              </w:rPr>
            </w:pPr>
            <w:r w:rsidRPr="001652FE">
              <w:rPr>
                <w:rFonts w:ascii="Aptos Display" w:hAnsi="Aptos Display"/>
                <w:sz w:val="22"/>
                <w:szCs w:val="22"/>
              </w:rPr>
              <w:t xml:space="preserve">The art of comedy </w:t>
            </w:r>
            <w:proofErr w:type="gramStart"/>
            <w:r w:rsidRPr="001652FE">
              <w:rPr>
                <w:rFonts w:ascii="Aptos Display" w:hAnsi="Aptos Display"/>
                <w:sz w:val="22"/>
                <w:szCs w:val="22"/>
              </w:rPr>
              <w:t>as a way to</w:t>
            </w:r>
            <w:proofErr w:type="gramEnd"/>
            <w:r w:rsidRPr="001652FE">
              <w:rPr>
                <w:rFonts w:ascii="Aptos Display" w:hAnsi="Aptos Display"/>
                <w:sz w:val="22"/>
                <w:szCs w:val="22"/>
              </w:rPr>
              <w:t xml:space="preserve"> attain self-knowledge in Jane Austen’s novels. </w:t>
            </w:r>
          </w:p>
          <w:p w14:paraId="5224F92D" w14:textId="77777777" w:rsidR="005B5F79" w:rsidRPr="001652FE" w:rsidRDefault="005B5F79">
            <w:pPr>
              <w:pStyle w:val="Default"/>
              <w:rPr>
                <w:rFonts w:ascii="Aptos Display" w:hAnsi="Aptos Display"/>
                <w:sz w:val="22"/>
                <w:szCs w:val="22"/>
              </w:rPr>
            </w:pPr>
          </w:p>
          <w:p w14:paraId="5224F92E" w14:textId="77777777" w:rsidR="005B5F79" w:rsidRPr="001652FE" w:rsidRDefault="00000000">
            <w:pPr>
              <w:pStyle w:val="Default"/>
              <w:rPr>
                <w:rFonts w:ascii="Aptos Display" w:hAnsi="Aptos Display"/>
                <w:i/>
                <w:iCs/>
                <w:sz w:val="22"/>
                <w:szCs w:val="22"/>
              </w:rPr>
            </w:pPr>
            <w:r w:rsidRPr="001652FE">
              <w:rPr>
                <w:rFonts w:ascii="Aptos Display" w:hAnsi="Aptos Display"/>
                <w:i/>
                <w:iCs/>
                <w:sz w:val="22"/>
                <w:szCs w:val="22"/>
              </w:rPr>
              <w:t xml:space="preserve">The Victorian novel - the bildungsroman: </w:t>
            </w:r>
          </w:p>
          <w:p w14:paraId="5224F92F" w14:textId="77777777" w:rsidR="005B5F79" w:rsidRPr="001652FE" w:rsidRDefault="00000000">
            <w:pPr>
              <w:pStyle w:val="Default"/>
              <w:rPr>
                <w:sz w:val="22"/>
                <w:szCs w:val="22"/>
              </w:rPr>
            </w:pPr>
            <w:r w:rsidRPr="001652FE">
              <w:rPr>
                <w:rFonts w:ascii="Aptos Display" w:hAnsi="Aptos Display"/>
                <w:sz w:val="22"/>
                <w:szCs w:val="22"/>
              </w:rPr>
              <w:t xml:space="preserve">Charles Dickens, </w:t>
            </w:r>
            <w:r w:rsidRPr="001652FE">
              <w:rPr>
                <w:rFonts w:ascii="Aptos Display" w:hAnsi="Aptos Display"/>
                <w:i/>
                <w:iCs/>
                <w:sz w:val="22"/>
                <w:szCs w:val="22"/>
              </w:rPr>
              <w:t xml:space="preserve">David Copperfield – </w:t>
            </w:r>
            <w:r w:rsidRPr="001652FE">
              <w:rPr>
                <w:rFonts w:ascii="Aptos Display" w:hAnsi="Aptos Display"/>
                <w:sz w:val="22"/>
                <w:szCs w:val="22"/>
              </w:rPr>
              <w:t xml:space="preserve">the artful interplay of fiction and </w:t>
            </w:r>
            <w:proofErr w:type="gramStart"/>
            <w:r w:rsidRPr="001652FE">
              <w:rPr>
                <w:rFonts w:ascii="Aptos Display" w:hAnsi="Aptos Display"/>
                <w:sz w:val="22"/>
                <w:szCs w:val="22"/>
              </w:rPr>
              <w:t>autobiography;</w:t>
            </w:r>
            <w:proofErr w:type="gramEnd"/>
            <w:r w:rsidRPr="001652FE">
              <w:rPr>
                <w:rFonts w:ascii="Aptos Display" w:hAnsi="Aptos Display"/>
                <w:sz w:val="22"/>
                <w:szCs w:val="22"/>
              </w:rPr>
              <w:t xml:space="preserve"> </w:t>
            </w:r>
          </w:p>
          <w:p w14:paraId="5224F930" w14:textId="77777777" w:rsidR="005B5F79" w:rsidRPr="001652FE" w:rsidRDefault="00000000">
            <w:pPr>
              <w:pStyle w:val="Default"/>
              <w:rPr>
                <w:sz w:val="22"/>
                <w:szCs w:val="22"/>
              </w:rPr>
            </w:pPr>
            <w:r w:rsidRPr="001652FE">
              <w:rPr>
                <w:rFonts w:ascii="Aptos Display" w:hAnsi="Aptos Display"/>
                <w:sz w:val="22"/>
                <w:szCs w:val="22"/>
              </w:rPr>
              <w:t xml:space="preserve">Charlotte Brontë, </w:t>
            </w:r>
            <w:r w:rsidRPr="001652FE">
              <w:rPr>
                <w:rFonts w:ascii="Aptos Display" w:hAnsi="Aptos Display"/>
                <w:i/>
                <w:iCs/>
                <w:sz w:val="22"/>
                <w:szCs w:val="22"/>
              </w:rPr>
              <w:t xml:space="preserve">Jane Eyre – </w:t>
            </w:r>
            <w:r w:rsidRPr="001652FE">
              <w:rPr>
                <w:rFonts w:ascii="Aptos Display" w:hAnsi="Aptos Display"/>
                <w:sz w:val="22"/>
                <w:szCs w:val="22"/>
              </w:rPr>
              <w:t xml:space="preserve">the rise of introspective </w:t>
            </w:r>
            <w:proofErr w:type="gramStart"/>
            <w:r w:rsidRPr="001652FE">
              <w:rPr>
                <w:rFonts w:ascii="Aptos Display" w:hAnsi="Aptos Display"/>
                <w:sz w:val="22"/>
                <w:szCs w:val="22"/>
              </w:rPr>
              <w:t>psychology;</w:t>
            </w:r>
            <w:proofErr w:type="gramEnd"/>
            <w:r w:rsidRPr="001652FE">
              <w:rPr>
                <w:rFonts w:ascii="Aptos Display" w:hAnsi="Aptos Display"/>
                <w:sz w:val="22"/>
                <w:szCs w:val="22"/>
              </w:rPr>
              <w:t xml:space="preserve"> </w:t>
            </w:r>
          </w:p>
          <w:p w14:paraId="5224F931" w14:textId="77777777" w:rsidR="005B5F79" w:rsidRPr="001652FE" w:rsidRDefault="00000000">
            <w:pPr>
              <w:pStyle w:val="Default"/>
              <w:rPr>
                <w:sz w:val="22"/>
                <w:szCs w:val="22"/>
              </w:rPr>
            </w:pPr>
            <w:r w:rsidRPr="001652FE">
              <w:rPr>
                <w:rFonts w:ascii="Aptos Display" w:hAnsi="Aptos Display"/>
                <w:sz w:val="22"/>
                <w:szCs w:val="22"/>
              </w:rPr>
              <w:t xml:space="preserve">Emily Brontë, </w:t>
            </w:r>
            <w:r w:rsidRPr="001652FE">
              <w:rPr>
                <w:rFonts w:ascii="Aptos Display" w:hAnsi="Aptos Display"/>
                <w:i/>
                <w:iCs/>
                <w:sz w:val="22"/>
                <w:szCs w:val="22"/>
              </w:rPr>
              <w:t xml:space="preserve">Wuthering Heights – </w:t>
            </w:r>
            <w:r w:rsidRPr="001652FE">
              <w:rPr>
                <w:rFonts w:ascii="Aptos Display" w:hAnsi="Aptos Display"/>
                <w:sz w:val="22"/>
                <w:szCs w:val="22"/>
              </w:rPr>
              <w:t xml:space="preserve">psychological interiority and strangeness </w:t>
            </w:r>
          </w:p>
          <w:p w14:paraId="5224F932" w14:textId="77777777" w:rsidR="005B5F79" w:rsidRPr="001652FE" w:rsidRDefault="005B5F79">
            <w:pPr>
              <w:rPr>
                <w:rFonts w:ascii="Aptos Display" w:hAnsi="Aptos Display"/>
                <w:sz w:val="22"/>
                <w:szCs w:val="22"/>
                <w:u w:val="single"/>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F933" w14:textId="77777777" w:rsidR="005B5F79" w:rsidRPr="001652FE" w:rsidRDefault="005B5F79">
            <w:pPr>
              <w:rPr>
                <w:rFonts w:ascii="Aptos Display" w:hAnsi="Aptos Display"/>
                <w:b/>
                <w:sz w:val="22"/>
                <w:szCs w:val="22"/>
              </w:rPr>
            </w:pPr>
          </w:p>
        </w:tc>
      </w:tr>
      <w:tr w:rsidR="00CF69BE" w:rsidRPr="001652FE" w14:paraId="2540A483" w14:textId="77777777">
        <w:tblPrEx>
          <w:tblCellMar>
            <w:top w:w="0" w:type="dxa"/>
            <w:bottom w:w="0" w:type="dxa"/>
          </w:tblCellMar>
        </w:tblPrEx>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3178" w14:textId="77777777" w:rsidR="005F26B9" w:rsidRPr="001652FE" w:rsidRDefault="005F26B9" w:rsidP="005F26B9">
            <w:pPr>
              <w:rPr>
                <w:sz w:val="22"/>
                <w:szCs w:val="22"/>
                <w:lang w:val="ro-RO"/>
              </w:rPr>
            </w:pPr>
            <w:r w:rsidRPr="001652FE">
              <w:rPr>
                <w:sz w:val="22"/>
                <w:szCs w:val="22"/>
                <w:lang w:val="ro-RO"/>
              </w:rPr>
              <w:t xml:space="preserve">Lect. univ. dr. </w:t>
            </w:r>
            <w:r w:rsidRPr="001652FE">
              <w:rPr>
                <w:b/>
                <w:bCs/>
                <w:sz w:val="22"/>
                <w:szCs w:val="22"/>
                <w:lang w:val="ro-RO"/>
              </w:rPr>
              <w:t>ADINA BOTAȘ</w:t>
            </w:r>
          </w:p>
          <w:p w14:paraId="75E3C398" w14:textId="77777777" w:rsidR="00CF69BE" w:rsidRPr="001652FE" w:rsidRDefault="00CF69BE">
            <w:pPr>
              <w:rPr>
                <w:rFonts w:ascii="Aptos Display" w:hAnsi="Aptos Display"/>
                <w:b/>
                <w:bCs/>
                <w:sz w:val="22"/>
                <w:szCs w:val="22"/>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44BCD" w14:textId="77777777" w:rsidR="001652FE" w:rsidRPr="001652FE" w:rsidRDefault="001652FE" w:rsidP="001652FE">
            <w:pPr>
              <w:rPr>
                <w:b/>
                <w:bCs/>
                <w:sz w:val="22"/>
                <w:szCs w:val="22"/>
                <w:lang w:val="ro-RO"/>
              </w:rPr>
            </w:pPr>
            <w:r w:rsidRPr="001652FE">
              <w:rPr>
                <w:b/>
                <w:bCs/>
                <w:sz w:val="22"/>
                <w:szCs w:val="22"/>
                <w:lang w:val="ro-RO"/>
              </w:rPr>
              <w:t>English Language and Linguistics (Lexical Semantics, Pragmatics and Discourse Analysis) – Case studies:</w:t>
            </w:r>
          </w:p>
          <w:p w14:paraId="70FCC4DF" w14:textId="77777777" w:rsidR="001652FE" w:rsidRPr="001652FE" w:rsidRDefault="001652FE" w:rsidP="001652FE">
            <w:pPr>
              <w:pStyle w:val="a"/>
              <w:numPr>
                <w:ilvl w:val="0"/>
                <w:numId w:val="4"/>
              </w:numPr>
              <w:rPr>
                <w:lang w:val="ro-RO"/>
              </w:rPr>
            </w:pPr>
            <w:r w:rsidRPr="001652FE">
              <w:rPr>
                <w:lang w:val="ro-RO"/>
              </w:rPr>
              <w:t>Language beyond sentences and words: Meaning construction</w:t>
            </w:r>
          </w:p>
          <w:p w14:paraId="2C199134" w14:textId="77777777" w:rsidR="001652FE" w:rsidRPr="001652FE" w:rsidRDefault="001652FE" w:rsidP="001652FE">
            <w:pPr>
              <w:pStyle w:val="a"/>
              <w:numPr>
                <w:ilvl w:val="0"/>
                <w:numId w:val="4"/>
              </w:numPr>
              <w:rPr>
                <w:lang w:val="ro-RO"/>
              </w:rPr>
            </w:pPr>
            <w:r w:rsidRPr="001652FE">
              <w:rPr>
                <w:lang w:val="ro-RO"/>
              </w:rPr>
              <w:t>Language in context: Lexical cohesion, sense relations and message construction</w:t>
            </w:r>
          </w:p>
          <w:p w14:paraId="6BE44AD5" w14:textId="77777777" w:rsidR="001652FE" w:rsidRPr="001652FE" w:rsidRDefault="001652FE" w:rsidP="001652FE">
            <w:pPr>
              <w:pStyle w:val="a"/>
              <w:numPr>
                <w:ilvl w:val="0"/>
                <w:numId w:val="4"/>
              </w:numPr>
              <w:rPr>
                <w:lang w:val="ro-RO"/>
              </w:rPr>
            </w:pPr>
            <w:r w:rsidRPr="001652FE">
              <w:rPr>
                <w:lang w:val="ro-RO"/>
              </w:rPr>
              <w:t>Power dynamics as a construct of language use</w:t>
            </w:r>
          </w:p>
          <w:p w14:paraId="3017D081" w14:textId="77777777" w:rsidR="001652FE" w:rsidRPr="001652FE" w:rsidRDefault="001652FE" w:rsidP="001652FE">
            <w:pPr>
              <w:pStyle w:val="a"/>
              <w:numPr>
                <w:ilvl w:val="0"/>
                <w:numId w:val="4"/>
              </w:numPr>
              <w:rPr>
                <w:lang w:val="ro-RO"/>
              </w:rPr>
            </w:pPr>
            <w:r w:rsidRPr="001652FE">
              <w:rPr>
                <w:lang w:val="ro-RO"/>
              </w:rPr>
              <w:t>From text to discourse: Performative aspects of text and talk</w:t>
            </w:r>
          </w:p>
          <w:p w14:paraId="1CA6B9E9" w14:textId="77777777" w:rsidR="001652FE" w:rsidRPr="001652FE" w:rsidRDefault="001652FE" w:rsidP="001652FE">
            <w:pPr>
              <w:pStyle w:val="a"/>
              <w:numPr>
                <w:ilvl w:val="0"/>
                <w:numId w:val="4"/>
              </w:numPr>
              <w:rPr>
                <w:lang w:val="ro-RO"/>
              </w:rPr>
            </w:pPr>
            <w:r w:rsidRPr="001652FE">
              <w:rPr>
                <w:lang w:val="ro-RO"/>
              </w:rPr>
              <w:t>Discourse components: Cohesion, Coherence, Intentionality, Situationality, Acceptability and Informativity</w:t>
            </w:r>
          </w:p>
          <w:p w14:paraId="4336D957" w14:textId="77777777" w:rsidR="001652FE" w:rsidRPr="001652FE" w:rsidRDefault="001652FE" w:rsidP="001652FE">
            <w:pPr>
              <w:pStyle w:val="a"/>
              <w:numPr>
                <w:ilvl w:val="0"/>
                <w:numId w:val="4"/>
              </w:numPr>
              <w:rPr>
                <w:lang w:val="ro-RO"/>
              </w:rPr>
            </w:pPr>
            <w:r w:rsidRPr="001652FE">
              <w:rPr>
                <w:lang w:val="ro-RO"/>
              </w:rPr>
              <w:t>Media discourse, Political discourse: Representation and Framing</w:t>
            </w:r>
          </w:p>
          <w:p w14:paraId="2A3CB333" w14:textId="77777777" w:rsidR="001652FE" w:rsidRPr="001652FE" w:rsidRDefault="001652FE" w:rsidP="001652FE">
            <w:pPr>
              <w:pStyle w:val="a"/>
              <w:numPr>
                <w:ilvl w:val="0"/>
                <w:numId w:val="4"/>
              </w:numPr>
              <w:rPr>
                <w:lang w:val="ro-RO"/>
              </w:rPr>
            </w:pPr>
            <w:r w:rsidRPr="001652FE">
              <w:rPr>
                <w:lang w:val="ro-RO"/>
              </w:rPr>
              <w:t>Language and Identity: Speakers and speech communities</w:t>
            </w:r>
          </w:p>
          <w:p w14:paraId="75B38823" w14:textId="77777777" w:rsidR="001652FE" w:rsidRPr="001652FE" w:rsidRDefault="001652FE" w:rsidP="001652FE">
            <w:pPr>
              <w:pStyle w:val="a"/>
              <w:numPr>
                <w:ilvl w:val="0"/>
                <w:numId w:val="4"/>
              </w:numPr>
              <w:rPr>
                <w:lang w:val="ro-RO"/>
              </w:rPr>
            </w:pPr>
            <w:r w:rsidRPr="001652FE">
              <w:rPr>
                <w:lang w:val="ro-RO"/>
              </w:rPr>
              <w:t>Language as Saying-Doing-Being: Practices, Identities, Relationships, Politics</w:t>
            </w:r>
          </w:p>
          <w:p w14:paraId="037A940A" w14:textId="77777777" w:rsidR="001652FE" w:rsidRPr="001652FE" w:rsidRDefault="001652FE" w:rsidP="001652FE">
            <w:pPr>
              <w:pStyle w:val="a"/>
              <w:numPr>
                <w:ilvl w:val="0"/>
                <w:numId w:val="4"/>
              </w:numPr>
              <w:rPr>
                <w:lang w:val="ro-RO"/>
              </w:rPr>
            </w:pPr>
            <w:r w:rsidRPr="001652FE">
              <w:rPr>
                <w:lang w:val="ro-RO"/>
              </w:rPr>
              <w:lastRenderedPageBreak/>
              <w:t>Linguistic context and non-linguistic context in the construction of meaning</w:t>
            </w:r>
          </w:p>
          <w:p w14:paraId="108DF7B6" w14:textId="77777777" w:rsidR="001652FE" w:rsidRPr="001652FE" w:rsidRDefault="001652FE" w:rsidP="001652FE">
            <w:pPr>
              <w:pStyle w:val="a"/>
              <w:numPr>
                <w:ilvl w:val="0"/>
                <w:numId w:val="4"/>
              </w:numPr>
              <w:rPr>
                <w:lang w:val="ro-RO"/>
              </w:rPr>
            </w:pPr>
            <w:r w:rsidRPr="001652FE">
              <w:rPr>
                <w:lang w:val="ro-RO"/>
              </w:rPr>
              <w:t>Information structure: Theme and Rheme, Discourse markers, Salience, Function words and Content words</w:t>
            </w:r>
          </w:p>
          <w:p w14:paraId="3164BDCF" w14:textId="77777777" w:rsidR="001652FE" w:rsidRPr="001652FE" w:rsidRDefault="001652FE" w:rsidP="001652FE">
            <w:pPr>
              <w:pStyle w:val="a"/>
              <w:numPr>
                <w:ilvl w:val="0"/>
                <w:numId w:val="4"/>
              </w:numPr>
              <w:rPr>
                <w:lang w:val="ro-RO"/>
              </w:rPr>
            </w:pPr>
            <w:r w:rsidRPr="001652FE">
              <w:rPr>
                <w:lang w:val="ro-RO"/>
              </w:rPr>
              <w:t>The communicative act (verbal, nonverbal, paraverbal components of communication)</w:t>
            </w:r>
          </w:p>
          <w:p w14:paraId="00D28CFD" w14:textId="77777777" w:rsidR="001652FE" w:rsidRPr="001652FE" w:rsidRDefault="001652FE" w:rsidP="001652FE">
            <w:pPr>
              <w:pStyle w:val="a"/>
              <w:numPr>
                <w:ilvl w:val="0"/>
                <w:numId w:val="4"/>
              </w:numPr>
              <w:rPr>
                <w:lang w:val="ro-RO"/>
              </w:rPr>
            </w:pPr>
            <w:r w:rsidRPr="001652FE">
              <w:rPr>
                <w:lang w:val="ro-RO"/>
              </w:rPr>
              <w:t>Signs and signifying practices (the Saussurean approach)</w:t>
            </w:r>
          </w:p>
          <w:p w14:paraId="287770C5" w14:textId="77777777" w:rsidR="001652FE" w:rsidRPr="001652FE" w:rsidRDefault="001652FE" w:rsidP="001652FE">
            <w:pPr>
              <w:pStyle w:val="a"/>
              <w:numPr>
                <w:ilvl w:val="0"/>
                <w:numId w:val="4"/>
              </w:numPr>
              <w:rPr>
                <w:lang w:val="ro-RO"/>
              </w:rPr>
            </w:pPr>
            <w:r w:rsidRPr="001652FE">
              <w:rPr>
                <w:lang w:val="ro-RO"/>
              </w:rPr>
              <w:t>Meaning and language use: cooperativeness, inferences, deixis and speech acts</w:t>
            </w:r>
          </w:p>
          <w:p w14:paraId="092E0B84" w14:textId="77777777" w:rsidR="001652FE" w:rsidRPr="001652FE" w:rsidRDefault="001652FE" w:rsidP="001652FE">
            <w:pPr>
              <w:rPr>
                <w:sz w:val="22"/>
                <w:szCs w:val="22"/>
                <w:lang w:val="ro-RO"/>
              </w:rPr>
            </w:pPr>
          </w:p>
          <w:p w14:paraId="467C6CAE" w14:textId="77777777" w:rsidR="001652FE" w:rsidRPr="001652FE" w:rsidRDefault="001652FE" w:rsidP="001652FE">
            <w:pPr>
              <w:rPr>
                <w:b/>
                <w:bCs/>
                <w:sz w:val="22"/>
                <w:szCs w:val="22"/>
                <w:lang w:val="ro-RO"/>
              </w:rPr>
            </w:pPr>
            <w:r w:rsidRPr="001652FE">
              <w:rPr>
                <w:b/>
                <w:bCs/>
                <w:sz w:val="22"/>
                <w:szCs w:val="22"/>
                <w:lang w:val="ro-RO"/>
              </w:rPr>
              <w:t>Phonetics and Lexicology – Case studies:</w:t>
            </w:r>
          </w:p>
          <w:p w14:paraId="2E62275E" w14:textId="77777777" w:rsidR="001652FE" w:rsidRPr="001652FE" w:rsidRDefault="001652FE" w:rsidP="001652FE">
            <w:pPr>
              <w:pStyle w:val="a"/>
              <w:rPr>
                <w:lang w:val="ro-RO"/>
              </w:rPr>
            </w:pPr>
          </w:p>
          <w:p w14:paraId="068CFC58" w14:textId="77777777" w:rsidR="001652FE" w:rsidRPr="001652FE" w:rsidRDefault="001652FE" w:rsidP="001652FE">
            <w:pPr>
              <w:pStyle w:val="a"/>
              <w:numPr>
                <w:ilvl w:val="0"/>
                <w:numId w:val="4"/>
              </w:numPr>
              <w:rPr>
                <w:lang w:val="ro-RO"/>
              </w:rPr>
            </w:pPr>
            <w:r w:rsidRPr="001652FE">
              <w:rPr>
                <w:lang w:val="ro-RO"/>
              </w:rPr>
              <w:t>The Sounds of English (consonants and vowels, phonemes and allophones, minimal pairs, transcription)</w:t>
            </w:r>
          </w:p>
          <w:p w14:paraId="69B98279" w14:textId="77777777" w:rsidR="001652FE" w:rsidRPr="001652FE" w:rsidRDefault="001652FE" w:rsidP="001652FE">
            <w:pPr>
              <w:pStyle w:val="a"/>
              <w:numPr>
                <w:ilvl w:val="0"/>
                <w:numId w:val="4"/>
              </w:numPr>
              <w:rPr>
                <w:lang w:val="ro-RO"/>
              </w:rPr>
            </w:pPr>
            <w:r w:rsidRPr="001652FE">
              <w:rPr>
                <w:lang w:val="ro-RO"/>
              </w:rPr>
              <w:t>English Pronunciation (Standards-Received Pronunciation (RP), General American (GA), phonetic, spelling and lexical differences)</w:t>
            </w:r>
          </w:p>
          <w:p w14:paraId="0CCF593E" w14:textId="77777777" w:rsidR="001652FE" w:rsidRPr="001652FE" w:rsidRDefault="001652FE" w:rsidP="001652FE">
            <w:pPr>
              <w:pStyle w:val="a"/>
              <w:numPr>
                <w:ilvl w:val="0"/>
                <w:numId w:val="4"/>
              </w:numPr>
              <w:rPr>
                <w:lang w:val="ro-RO"/>
              </w:rPr>
            </w:pPr>
            <w:r w:rsidRPr="001652FE">
              <w:rPr>
                <w:lang w:val="ro-RO"/>
              </w:rPr>
              <w:t>Spelling in English (principles and discrepancies)</w:t>
            </w:r>
          </w:p>
          <w:p w14:paraId="099F479D" w14:textId="77777777" w:rsidR="001652FE" w:rsidRPr="001652FE" w:rsidRDefault="001652FE" w:rsidP="001652FE">
            <w:pPr>
              <w:pStyle w:val="a"/>
              <w:numPr>
                <w:ilvl w:val="0"/>
                <w:numId w:val="4"/>
              </w:numPr>
              <w:rPr>
                <w:lang w:val="ro-RO"/>
              </w:rPr>
            </w:pPr>
            <w:r w:rsidRPr="001652FE">
              <w:rPr>
                <w:lang w:val="ro-RO"/>
              </w:rPr>
              <w:t>Lexis (word formation, word meaning, word evolution, lexical categories, lexical units, units of meaning)</w:t>
            </w:r>
          </w:p>
          <w:p w14:paraId="3E8B0C54" w14:textId="77777777" w:rsidR="001652FE" w:rsidRPr="001652FE" w:rsidRDefault="001652FE" w:rsidP="001652FE">
            <w:pPr>
              <w:pStyle w:val="a"/>
              <w:rPr>
                <w:lang w:val="ro-RO"/>
              </w:rPr>
            </w:pPr>
          </w:p>
          <w:p w14:paraId="7764D87D" w14:textId="77777777" w:rsidR="001652FE" w:rsidRPr="001652FE" w:rsidRDefault="001652FE" w:rsidP="001652FE">
            <w:pPr>
              <w:rPr>
                <w:b/>
                <w:bCs/>
                <w:sz w:val="22"/>
                <w:szCs w:val="22"/>
                <w:lang w:val="ro-RO"/>
              </w:rPr>
            </w:pPr>
            <w:r w:rsidRPr="001652FE">
              <w:rPr>
                <w:b/>
                <w:bCs/>
                <w:sz w:val="22"/>
                <w:szCs w:val="22"/>
                <w:lang w:val="ro-RO"/>
              </w:rPr>
              <w:t>Language and Communication – Theoretical and practical approaches:</w:t>
            </w:r>
            <w:r w:rsidRPr="001652FE">
              <w:rPr>
                <w:sz w:val="22"/>
                <w:szCs w:val="22"/>
              </w:rPr>
              <w:br/>
            </w:r>
          </w:p>
          <w:p w14:paraId="72D23BC7" w14:textId="77777777" w:rsidR="001652FE" w:rsidRPr="001652FE" w:rsidRDefault="001652FE" w:rsidP="001652FE">
            <w:pPr>
              <w:pStyle w:val="a"/>
              <w:numPr>
                <w:ilvl w:val="0"/>
                <w:numId w:val="4"/>
              </w:numPr>
              <w:rPr>
                <w:lang w:val="ro-RO"/>
              </w:rPr>
            </w:pPr>
            <w:r w:rsidRPr="001652FE">
              <w:rPr>
                <w:lang w:val="ro-RO"/>
              </w:rPr>
              <w:t>Components of the communicative act: participation framework and communicative situation</w:t>
            </w:r>
          </w:p>
          <w:p w14:paraId="064C319D" w14:textId="77777777" w:rsidR="001652FE" w:rsidRPr="001652FE" w:rsidRDefault="001652FE" w:rsidP="001652FE">
            <w:pPr>
              <w:pStyle w:val="a"/>
              <w:numPr>
                <w:ilvl w:val="0"/>
                <w:numId w:val="4"/>
              </w:numPr>
              <w:rPr>
                <w:lang w:val="ro-RO"/>
              </w:rPr>
            </w:pPr>
            <w:r w:rsidRPr="001652FE">
              <w:rPr>
                <w:lang w:val="ro-RO"/>
              </w:rPr>
              <w:t>Models of communication and Levels of communication</w:t>
            </w:r>
          </w:p>
          <w:p w14:paraId="3418124D" w14:textId="77777777" w:rsidR="001652FE" w:rsidRPr="001652FE" w:rsidRDefault="001652FE" w:rsidP="001652FE">
            <w:pPr>
              <w:pStyle w:val="a"/>
              <w:numPr>
                <w:ilvl w:val="0"/>
                <w:numId w:val="4"/>
              </w:numPr>
              <w:rPr>
                <w:lang w:val="ro-RO"/>
              </w:rPr>
            </w:pPr>
            <w:r w:rsidRPr="001652FE">
              <w:rPr>
                <w:lang w:val="ro-RO"/>
              </w:rPr>
              <w:t>Aspects of communication (verbal, nonverbal, paraverbal)</w:t>
            </w:r>
          </w:p>
          <w:p w14:paraId="1A82EBA4" w14:textId="77777777" w:rsidR="001652FE" w:rsidRPr="001652FE" w:rsidRDefault="001652FE" w:rsidP="001652FE">
            <w:pPr>
              <w:pStyle w:val="a"/>
              <w:numPr>
                <w:ilvl w:val="0"/>
                <w:numId w:val="4"/>
              </w:numPr>
              <w:rPr>
                <w:lang w:val="ro-RO"/>
              </w:rPr>
            </w:pPr>
            <w:r w:rsidRPr="001652FE">
              <w:rPr>
                <w:lang w:val="ro-RO"/>
              </w:rPr>
              <w:lastRenderedPageBreak/>
              <w:t>Miscommunication</w:t>
            </w:r>
          </w:p>
          <w:p w14:paraId="2B96B9FD" w14:textId="77777777" w:rsidR="001652FE" w:rsidRPr="001652FE" w:rsidRDefault="001652FE" w:rsidP="001652FE">
            <w:pPr>
              <w:rPr>
                <w:sz w:val="22"/>
                <w:szCs w:val="22"/>
                <w:lang w:val="ro-RO"/>
              </w:rPr>
            </w:pPr>
          </w:p>
          <w:p w14:paraId="3DD3865F" w14:textId="77777777" w:rsidR="00CF69BE" w:rsidRPr="001652FE" w:rsidRDefault="00CF69BE">
            <w:pPr>
              <w:pStyle w:val="Default"/>
              <w:rPr>
                <w:rFonts w:ascii="Aptos Display" w:hAnsi="Aptos Display"/>
                <w:sz w:val="22"/>
                <w:szCs w:val="22"/>
                <w:lang w:val="es-ES"/>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B091" w14:textId="77777777" w:rsidR="00CF69BE" w:rsidRPr="001652FE" w:rsidRDefault="00CF69BE">
            <w:pPr>
              <w:rPr>
                <w:rFonts w:ascii="Aptos Display" w:hAnsi="Aptos Display"/>
                <w:b/>
                <w:sz w:val="22"/>
                <w:szCs w:val="22"/>
              </w:rPr>
            </w:pPr>
          </w:p>
        </w:tc>
      </w:tr>
    </w:tbl>
    <w:p w14:paraId="5224F935" w14:textId="77777777" w:rsidR="005B5F79" w:rsidRPr="001652FE" w:rsidRDefault="005B5F79">
      <w:pPr>
        <w:rPr>
          <w:rFonts w:ascii="Aptos Display" w:hAnsi="Aptos Display"/>
          <w:sz w:val="22"/>
          <w:szCs w:val="22"/>
        </w:rPr>
      </w:pPr>
    </w:p>
    <w:sectPr w:rsidR="005B5F79" w:rsidRPr="001652FE">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610E6" w14:textId="77777777" w:rsidR="003C44BC" w:rsidRDefault="003C44BC">
      <w:pPr>
        <w:spacing w:after="0" w:line="240" w:lineRule="auto"/>
      </w:pPr>
      <w:r>
        <w:separator/>
      </w:r>
    </w:p>
  </w:endnote>
  <w:endnote w:type="continuationSeparator" w:id="0">
    <w:p w14:paraId="74969C69" w14:textId="77777777" w:rsidR="003C44BC" w:rsidRDefault="003C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08CA1" w14:textId="77777777" w:rsidR="003C44BC" w:rsidRDefault="003C44BC">
      <w:pPr>
        <w:spacing w:after="0" w:line="240" w:lineRule="auto"/>
      </w:pPr>
      <w:r>
        <w:rPr>
          <w:color w:val="000000"/>
        </w:rPr>
        <w:separator/>
      </w:r>
    </w:p>
  </w:footnote>
  <w:footnote w:type="continuationSeparator" w:id="0">
    <w:p w14:paraId="317B8CC9" w14:textId="77777777" w:rsidR="003C44BC" w:rsidRDefault="003C4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61E15"/>
    <w:multiLevelType w:val="hybridMultilevel"/>
    <w:tmpl w:val="98E4EF0E"/>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51A91606"/>
    <w:multiLevelType w:val="hybridMultilevel"/>
    <w:tmpl w:val="220EFD7E"/>
    <w:lvl w:ilvl="0" w:tplc="FFFFFFFF">
      <w:start w:val="1"/>
      <w:numFmt w:val="decimal"/>
      <w:lvlText w:val="%1."/>
      <w:lvlJc w:val="left"/>
      <w:pPr>
        <w:ind w:left="1069" w:hanging="360"/>
      </w:pPr>
      <w:rPr>
        <w:rFonts w:ascii="Times New Roman" w:hAnsi="Times New Roman" w:cs="Times New Roman" w:hint="default"/>
        <w:b w:val="0"/>
        <w:bCs/>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59AB2DF3"/>
    <w:multiLevelType w:val="hybridMultilevel"/>
    <w:tmpl w:val="E3584A78"/>
    <w:lvl w:ilvl="0" w:tplc="C1C2A9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006FB"/>
    <w:multiLevelType w:val="hybridMultilevel"/>
    <w:tmpl w:val="66564834"/>
    <w:lvl w:ilvl="0" w:tplc="FC446B22">
      <w:start w:val="6"/>
      <w:numFmt w:val="bullet"/>
      <w:lvlText w:val="-"/>
      <w:lvlJc w:val="left"/>
      <w:pPr>
        <w:ind w:left="720" w:hanging="360"/>
      </w:pPr>
      <w:rPr>
        <w:rFonts w:ascii="Aptos Display" w:eastAsia="Aptos" w:hAnsi="Aptos Displ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E49C1"/>
    <w:multiLevelType w:val="hybridMultilevel"/>
    <w:tmpl w:val="220EFD7E"/>
    <w:lvl w:ilvl="0" w:tplc="6CA68046">
      <w:start w:val="1"/>
      <w:numFmt w:val="decimal"/>
      <w:lvlText w:val="%1."/>
      <w:lvlJc w:val="left"/>
      <w:pPr>
        <w:ind w:left="1069" w:hanging="360"/>
      </w:pPr>
      <w:rPr>
        <w:rFonts w:ascii="Times New Roman" w:hAnsi="Times New Roman" w:cs="Times New Roman" w:hint="default"/>
        <w:b w:val="0"/>
        <w:bCs/>
        <w:sz w:val="24"/>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16cid:durableId="2036809142">
    <w:abstractNumId w:val="4"/>
  </w:num>
  <w:num w:numId="2" w16cid:durableId="220797181">
    <w:abstractNumId w:val="1"/>
  </w:num>
  <w:num w:numId="3" w16cid:durableId="538006156">
    <w:abstractNumId w:val="0"/>
  </w:num>
  <w:num w:numId="4" w16cid:durableId="1931349334">
    <w:abstractNumId w:val="2"/>
  </w:num>
  <w:num w:numId="5" w16cid:durableId="117572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B5F79"/>
    <w:rsid w:val="00093AAD"/>
    <w:rsid w:val="00150B84"/>
    <w:rsid w:val="001652FE"/>
    <w:rsid w:val="00166779"/>
    <w:rsid w:val="0017550F"/>
    <w:rsid w:val="001C32EC"/>
    <w:rsid w:val="00200CA7"/>
    <w:rsid w:val="002D7259"/>
    <w:rsid w:val="003C44BC"/>
    <w:rsid w:val="0056324C"/>
    <w:rsid w:val="005B5F79"/>
    <w:rsid w:val="005C11DE"/>
    <w:rsid w:val="005F26B9"/>
    <w:rsid w:val="00634905"/>
    <w:rsid w:val="00717436"/>
    <w:rsid w:val="0075584D"/>
    <w:rsid w:val="007917C5"/>
    <w:rsid w:val="0082601E"/>
    <w:rsid w:val="008B10BD"/>
    <w:rsid w:val="008C6807"/>
    <w:rsid w:val="00934D6B"/>
    <w:rsid w:val="00993A5B"/>
    <w:rsid w:val="00B57418"/>
    <w:rsid w:val="00CF69BE"/>
    <w:rsid w:val="00D131EC"/>
    <w:rsid w:val="00FB466D"/>
    <w:rsid w:val="00FB6DFA"/>
    <w:rsid w:val="00FE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F848"/>
  <w15:docId w15:val="{D5C058B4-2DAD-482D-B53C-A24B7B7F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kern w:val="3"/>
        <w:sz w:val="24"/>
        <w:szCs w:val="24"/>
        <w:lang w:val="en-US" w:eastAsia="en-US" w:bidi="ar-SA"/>
      </w:rPr>
    </w:rPrDefault>
    <w:pPrDefault>
      <w:pPr>
        <w:autoSpaceDN w:val="0"/>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lu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Titlu2">
    <w:name w:val="heading 2"/>
    <w:basedOn w:val="Normal"/>
    <w:next w:val="Normal"/>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Titlu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Titlu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Titlu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Titlu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Titlu7">
    <w:name w:val="heading 7"/>
    <w:basedOn w:val="Normal"/>
    <w:next w:val="Normal"/>
    <w:pPr>
      <w:keepNext/>
      <w:keepLines/>
      <w:spacing w:before="40" w:after="0"/>
      <w:outlineLvl w:val="6"/>
    </w:pPr>
    <w:rPr>
      <w:rFonts w:eastAsia="Times New Roman"/>
      <w:color w:val="595959"/>
    </w:rPr>
  </w:style>
  <w:style w:type="paragraph" w:styleId="Titlu8">
    <w:name w:val="heading 8"/>
    <w:basedOn w:val="Normal"/>
    <w:next w:val="Normal"/>
    <w:pPr>
      <w:keepNext/>
      <w:keepLines/>
      <w:spacing w:after="0"/>
      <w:outlineLvl w:val="7"/>
    </w:pPr>
    <w:rPr>
      <w:rFonts w:eastAsia="Times New Roman"/>
      <w:i/>
      <w:iCs/>
      <w:color w:val="272727"/>
    </w:rPr>
  </w:style>
  <w:style w:type="paragraph" w:styleId="Titlu9">
    <w:name w:val="heading 9"/>
    <w:basedOn w:val="Normal"/>
    <w:next w:val="Normal"/>
    <w:pPr>
      <w:keepNext/>
      <w:keepLines/>
      <w:spacing w:after="0"/>
      <w:outlineLvl w:val="8"/>
    </w:pPr>
    <w:rPr>
      <w:rFonts w:eastAsia="Times New Roman"/>
      <w:color w:val="2727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Pr>
      <w:rFonts w:ascii="Aptos Display" w:eastAsia="Times New Roman" w:hAnsi="Aptos Display" w:cs="Times New Roman"/>
      <w:color w:val="0F4761"/>
      <w:sz w:val="40"/>
      <w:szCs w:val="40"/>
    </w:rPr>
  </w:style>
  <w:style w:type="character" w:customStyle="1" w:styleId="Titlu2Caracter">
    <w:name w:val="Titlu 2 Caracter"/>
    <w:basedOn w:val="Fontdeparagrafimplicit"/>
    <w:rPr>
      <w:rFonts w:ascii="Aptos Display" w:eastAsia="Times New Roman" w:hAnsi="Aptos Display" w:cs="Times New Roman"/>
      <w:color w:val="0F4761"/>
      <w:sz w:val="32"/>
      <w:szCs w:val="32"/>
    </w:rPr>
  </w:style>
  <w:style w:type="character" w:customStyle="1" w:styleId="Titlu3Caracter">
    <w:name w:val="Titlu 3 Caracter"/>
    <w:basedOn w:val="Fontdeparagrafimplicit"/>
    <w:rPr>
      <w:rFonts w:eastAsia="Times New Roman" w:cs="Times New Roman"/>
      <w:color w:val="0F4761"/>
      <w:sz w:val="28"/>
      <w:szCs w:val="28"/>
    </w:rPr>
  </w:style>
  <w:style w:type="character" w:customStyle="1" w:styleId="Titlu4Caracter">
    <w:name w:val="Titlu 4 Caracter"/>
    <w:basedOn w:val="Fontdeparagrafimplicit"/>
    <w:rPr>
      <w:rFonts w:eastAsia="Times New Roman" w:cs="Times New Roman"/>
      <w:i/>
      <w:iCs/>
      <w:color w:val="0F4761"/>
    </w:rPr>
  </w:style>
  <w:style w:type="character" w:customStyle="1" w:styleId="Titlu5Caracter">
    <w:name w:val="Titlu 5 Caracter"/>
    <w:basedOn w:val="Fontdeparagrafimplicit"/>
    <w:rPr>
      <w:rFonts w:eastAsia="Times New Roman" w:cs="Times New Roman"/>
      <w:color w:val="0F4761"/>
    </w:rPr>
  </w:style>
  <w:style w:type="character" w:customStyle="1" w:styleId="Titlu6Caracter">
    <w:name w:val="Titlu 6 Caracter"/>
    <w:basedOn w:val="Fontdeparagrafimplicit"/>
    <w:rPr>
      <w:rFonts w:eastAsia="Times New Roman" w:cs="Times New Roman"/>
      <w:i/>
      <w:iCs/>
      <w:color w:val="595959"/>
    </w:rPr>
  </w:style>
  <w:style w:type="character" w:customStyle="1" w:styleId="Titlu7Caracter">
    <w:name w:val="Titlu 7 Caracter"/>
    <w:basedOn w:val="Fontdeparagrafimplicit"/>
    <w:rPr>
      <w:rFonts w:eastAsia="Times New Roman" w:cs="Times New Roman"/>
      <w:color w:val="595959"/>
    </w:rPr>
  </w:style>
  <w:style w:type="character" w:customStyle="1" w:styleId="Titlu8Caracter">
    <w:name w:val="Titlu 8 Caracter"/>
    <w:basedOn w:val="Fontdeparagrafimplicit"/>
    <w:rPr>
      <w:rFonts w:eastAsia="Times New Roman" w:cs="Times New Roman"/>
      <w:i/>
      <w:iCs/>
      <w:color w:val="272727"/>
    </w:rPr>
  </w:style>
  <w:style w:type="character" w:customStyle="1" w:styleId="Titlu9Caracter">
    <w:name w:val="Titlu 9 Caracter"/>
    <w:basedOn w:val="Fontdeparagrafimplicit"/>
    <w:rPr>
      <w:rFonts w:eastAsia="Times New Roman" w:cs="Times New Roman"/>
      <w:color w:val="272727"/>
    </w:rPr>
  </w:style>
  <w:style w:type="paragraph" w:styleId="Titlu">
    <w:name w:val="Title"/>
    <w:basedOn w:val="Normal"/>
    <w:next w:val="Normal"/>
    <w:uiPriority w:val="10"/>
    <w:qFormat/>
    <w:pPr>
      <w:spacing w:after="80" w:line="240" w:lineRule="auto"/>
      <w:contextualSpacing/>
    </w:pPr>
    <w:rPr>
      <w:rFonts w:ascii="Aptos Display" w:eastAsia="Times New Roman" w:hAnsi="Aptos Display"/>
      <w:spacing w:val="-10"/>
      <w:sz w:val="56"/>
      <w:szCs w:val="56"/>
    </w:rPr>
  </w:style>
  <w:style w:type="character" w:customStyle="1" w:styleId="TitluCaracter">
    <w:name w:val="Titlu Caracter"/>
    <w:basedOn w:val="Fontdeparagrafimplicit"/>
    <w:rPr>
      <w:rFonts w:ascii="Aptos Display" w:eastAsia="Times New Roman" w:hAnsi="Aptos Display" w:cs="Times New Roman"/>
      <w:spacing w:val="-10"/>
      <w:kern w:val="3"/>
      <w:sz w:val="56"/>
      <w:szCs w:val="56"/>
    </w:rPr>
  </w:style>
  <w:style w:type="paragraph" w:styleId="Subtitlu">
    <w:name w:val="Subtitle"/>
    <w:basedOn w:val="Normal"/>
    <w:next w:val="Normal"/>
    <w:uiPriority w:val="11"/>
    <w:qFormat/>
    <w:rPr>
      <w:rFonts w:eastAsia="Times New Roman"/>
      <w:color w:val="595959"/>
      <w:spacing w:val="15"/>
      <w:sz w:val="28"/>
      <w:szCs w:val="28"/>
    </w:rPr>
  </w:style>
  <w:style w:type="character" w:customStyle="1" w:styleId="SubtitluCaracter">
    <w:name w:val="Subtitlu Caracter"/>
    <w:basedOn w:val="Fontdeparagrafimplicit"/>
    <w:rPr>
      <w:rFonts w:eastAsia="Times New Roman" w:cs="Times New Roman"/>
      <w:color w:val="595959"/>
      <w:spacing w:val="15"/>
      <w:sz w:val="28"/>
      <w:szCs w:val="28"/>
    </w:rPr>
  </w:style>
  <w:style w:type="paragraph" w:styleId="Citat">
    <w:name w:val="Quote"/>
    <w:basedOn w:val="Normal"/>
    <w:next w:val="Normal"/>
    <w:pPr>
      <w:spacing w:before="160"/>
      <w:jc w:val="center"/>
    </w:pPr>
    <w:rPr>
      <w:i/>
      <w:iCs/>
      <w:color w:val="404040"/>
    </w:rPr>
  </w:style>
  <w:style w:type="character" w:customStyle="1" w:styleId="CitatCaracter">
    <w:name w:val="Citat Caracter"/>
    <w:basedOn w:val="Fontdeparagrafimplicit"/>
    <w:rPr>
      <w:i/>
      <w:iCs/>
      <w:color w:val="404040"/>
    </w:rPr>
  </w:style>
  <w:style w:type="paragraph" w:styleId="Listparagraf">
    <w:name w:val="List Paragraph"/>
    <w:basedOn w:val="Normal"/>
    <w:uiPriority w:val="34"/>
    <w:qFormat/>
    <w:pPr>
      <w:ind w:left="720"/>
      <w:contextualSpacing/>
    </w:pPr>
  </w:style>
  <w:style w:type="character" w:styleId="Accentuareintens">
    <w:name w:val="Intense Emphasis"/>
    <w:basedOn w:val="Fontdeparagrafimplicit"/>
    <w:rPr>
      <w:i/>
      <w:iCs/>
      <w:color w:val="0F4761"/>
    </w:rPr>
  </w:style>
  <w:style w:type="paragraph" w:styleId="Citatintens">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CitatintensCaracter">
    <w:name w:val="Citat intens Caracter"/>
    <w:basedOn w:val="Fontdeparagrafimplicit"/>
    <w:rPr>
      <w:i/>
      <w:iCs/>
      <w:color w:val="0F4761"/>
    </w:rPr>
  </w:style>
  <w:style w:type="character" w:styleId="Referireintens">
    <w:name w:val="Intense Reference"/>
    <w:basedOn w:val="Fontdeparagrafimplicit"/>
    <w:rPr>
      <w:b/>
      <w:bCs/>
      <w:smallCaps/>
      <w:color w:val="0F4761"/>
      <w:spacing w:val="5"/>
    </w:rPr>
  </w:style>
  <w:style w:type="paragraph" w:customStyle="1" w:styleId="Default">
    <w:name w:val="Default"/>
    <w:pPr>
      <w:suppressAutoHyphens/>
      <w:autoSpaceDE w:val="0"/>
      <w:spacing w:after="0" w:line="240" w:lineRule="auto"/>
    </w:pPr>
    <w:rPr>
      <w:rFonts w:ascii="Garamond" w:hAnsi="Garamond" w:cs="Garamond"/>
      <w:color w:val="000000"/>
      <w:kern w:val="0"/>
    </w:rPr>
  </w:style>
  <w:style w:type="character" w:styleId="Robust">
    <w:name w:val="Strong"/>
    <w:basedOn w:val="Fontdeparagrafimplicit"/>
    <w:rPr>
      <w:b/>
      <w:bCs/>
    </w:rPr>
  </w:style>
  <w:style w:type="paragraph" w:styleId="NormalWeb">
    <w:name w:val="Normal (Web)"/>
    <w:basedOn w:val="Normal"/>
    <w:pPr>
      <w:suppressAutoHyphens w:val="0"/>
      <w:spacing w:before="100" w:after="100" w:line="240" w:lineRule="auto"/>
      <w:ind w:left="120" w:right="75"/>
    </w:pPr>
    <w:rPr>
      <w:rFonts w:ascii="Verdana" w:eastAsia="Times New Roman" w:hAnsi="Verdana"/>
      <w:kern w:val="0"/>
      <w:sz w:val="20"/>
      <w:szCs w:val="20"/>
    </w:rPr>
  </w:style>
  <w:style w:type="paragraph" w:customStyle="1" w:styleId="Quick1">
    <w:name w:val="Quick 1."/>
    <w:pPr>
      <w:autoSpaceDE w:val="0"/>
      <w:spacing w:after="0" w:line="240" w:lineRule="auto"/>
      <w:ind w:left="-1440"/>
    </w:pPr>
    <w:rPr>
      <w:rFonts w:ascii="Times New Roman" w:eastAsia="Times New Roman" w:hAnsi="Times New Roman"/>
      <w:kern w:val="0"/>
    </w:rPr>
  </w:style>
  <w:style w:type="paragraph" w:styleId="a">
    <w:basedOn w:val="Normal"/>
    <w:next w:val="Listparagraf"/>
    <w:uiPriority w:val="34"/>
    <w:qFormat/>
    <w:rsid w:val="001652FE"/>
    <w:pPr>
      <w:suppressAutoHyphens w:val="0"/>
      <w:autoSpaceDN/>
      <w:spacing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2246</Words>
  <Characters>12806</Characters>
  <Application>Microsoft Office Word</Application>
  <DocSecurity>0</DocSecurity>
  <Lines>106</Lines>
  <Paragraphs>30</Paragraphs>
  <ScaleCrop>false</ScaleCrop>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Todescu</dc:creator>
  <dc:description/>
  <cp:lastModifiedBy>Valentin Todescu</cp:lastModifiedBy>
  <cp:revision>25</cp:revision>
  <dcterms:created xsi:type="dcterms:W3CDTF">2024-06-27T11:20:00Z</dcterms:created>
  <dcterms:modified xsi:type="dcterms:W3CDTF">2024-06-27T11:39:00Z</dcterms:modified>
</cp:coreProperties>
</file>